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905500" cy="167640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76400"/>
                    </a:xfrm>
                    <a:prstGeom prst="rect">
                      <a:avLst/>
                    </a:prstGeom>
                    <a:noFill/>
                    <a:ln w="9525">
                      <a:noFill/>
                      <a:miter lim="800000"/>
                      <a:headEnd/>
                      <a:tailEnd/>
                    </a:ln>
                  </pic:spPr>
                </pic:pic>
              </a:graphicData>
            </a:graphic>
          </wp:inline>
        </w:drawing>
      </w:r>
    </w:p>
    <w:p w:rsidR="00482153" w:rsidRDefault="00482153" w:rsidP="006D4A3E">
      <w:pPr>
        <w:jc w:val="center"/>
        <w:rPr>
          <w:b/>
          <w:bCs/>
        </w:rPr>
      </w:pPr>
    </w:p>
    <w:p w:rsidR="001A65B3" w:rsidRPr="008C4718" w:rsidRDefault="001A65B3" w:rsidP="006D4A3E">
      <w:pPr>
        <w:jc w:val="center"/>
        <w:rPr>
          <w:b/>
          <w:bCs/>
        </w:rPr>
      </w:pPr>
      <w:r w:rsidRPr="008C4718">
        <w:rPr>
          <w:b/>
          <w:bCs/>
        </w:rPr>
        <w:t>DECISION</w:t>
      </w:r>
    </w:p>
    <w:p w:rsidR="00CF1044" w:rsidRDefault="00CF1044" w:rsidP="008305CE">
      <w:pPr>
        <w:autoSpaceDE w:val="0"/>
        <w:jc w:val="both"/>
        <w:rPr>
          <w:b/>
          <w:bCs/>
        </w:rPr>
      </w:pPr>
    </w:p>
    <w:p w:rsidR="001A65B3" w:rsidRPr="008C4718" w:rsidRDefault="001A65B3" w:rsidP="008305CE">
      <w:pPr>
        <w:autoSpaceDE w:val="0"/>
        <w:jc w:val="both"/>
        <w:rPr>
          <w:b/>
          <w:bCs/>
        </w:rPr>
      </w:pPr>
      <w:r w:rsidRPr="008A6B52">
        <w:rPr>
          <w:b/>
          <w:bCs/>
        </w:rPr>
        <w:t xml:space="preserve">Date of adoption: </w:t>
      </w:r>
      <w:r w:rsidR="008A6B52" w:rsidRPr="008A6B52">
        <w:rPr>
          <w:b/>
          <w:bCs/>
        </w:rPr>
        <w:t>9</w:t>
      </w:r>
      <w:r w:rsidR="00B30BFB" w:rsidRPr="008A6B52">
        <w:rPr>
          <w:b/>
          <w:bCs/>
        </w:rPr>
        <w:t xml:space="preserve"> </w:t>
      </w:r>
      <w:r w:rsidR="00B1317C" w:rsidRPr="008A6B52">
        <w:rPr>
          <w:b/>
          <w:bCs/>
        </w:rPr>
        <w:t>June</w:t>
      </w:r>
      <w:r w:rsidR="00B30BFB" w:rsidRPr="008A6B52">
        <w:rPr>
          <w:b/>
          <w:bCs/>
        </w:rPr>
        <w:t xml:space="preserve"> 2012</w:t>
      </w:r>
    </w:p>
    <w:p w:rsidR="001A65B3" w:rsidRDefault="001A65B3" w:rsidP="008305CE">
      <w:pPr>
        <w:autoSpaceDE w:val="0"/>
        <w:jc w:val="both"/>
        <w:rPr>
          <w:b/>
          <w:bCs/>
        </w:rPr>
      </w:pPr>
    </w:p>
    <w:p w:rsidR="00B1317C" w:rsidRDefault="00B1317C" w:rsidP="00142ECE">
      <w:pPr>
        <w:autoSpaceDE w:val="0"/>
        <w:jc w:val="both"/>
        <w:rPr>
          <w:b/>
          <w:bCs/>
        </w:rPr>
      </w:pPr>
    </w:p>
    <w:p w:rsidR="00B30BFB" w:rsidRDefault="001A65B3" w:rsidP="00142ECE">
      <w:pPr>
        <w:autoSpaceDE w:val="0"/>
        <w:jc w:val="both"/>
        <w:rPr>
          <w:b/>
          <w:bCs/>
        </w:rPr>
      </w:pPr>
      <w:r w:rsidRPr="008C4718">
        <w:rPr>
          <w:b/>
          <w:bCs/>
        </w:rPr>
        <w:t>Case</w:t>
      </w:r>
      <w:r w:rsidR="00F47FB7">
        <w:rPr>
          <w:b/>
          <w:bCs/>
        </w:rPr>
        <w:t>s</w:t>
      </w:r>
      <w:r w:rsidRPr="008C4718">
        <w:rPr>
          <w:b/>
          <w:bCs/>
        </w:rPr>
        <w:t xml:space="preserve"> </w:t>
      </w:r>
      <w:proofErr w:type="spellStart"/>
      <w:r w:rsidRPr="008C4718">
        <w:rPr>
          <w:b/>
          <w:bCs/>
        </w:rPr>
        <w:t>No</w:t>
      </w:r>
      <w:r w:rsidR="00F47FB7">
        <w:rPr>
          <w:b/>
          <w:bCs/>
        </w:rPr>
        <w:t>s</w:t>
      </w:r>
      <w:proofErr w:type="spellEnd"/>
      <w:r w:rsidRPr="008C4718">
        <w:rPr>
          <w:b/>
          <w:bCs/>
        </w:rPr>
        <w:t xml:space="preserve"> </w:t>
      </w:r>
      <w:r w:rsidR="009A41FC">
        <w:rPr>
          <w:b/>
          <w:bCs/>
        </w:rPr>
        <w:t>4</w:t>
      </w:r>
      <w:r w:rsidR="00F47FB7">
        <w:rPr>
          <w:b/>
          <w:bCs/>
        </w:rPr>
        <w:t>9</w:t>
      </w:r>
      <w:r w:rsidR="00B30BFB">
        <w:rPr>
          <w:b/>
          <w:bCs/>
        </w:rPr>
        <w:t>/</w:t>
      </w:r>
      <w:r w:rsidR="009A41FC">
        <w:rPr>
          <w:b/>
          <w:bCs/>
        </w:rPr>
        <w:t>08</w:t>
      </w:r>
      <w:r w:rsidR="00B30BFB">
        <w:rPr>
          <w:b/>
          <w:bCs/>
        </w:rPr>
        <w:t xml:space="preserve"> </w:t>
      </w:r>
      <w:r w:rsidR="00F47FB7">
        <w:rPr>
          <w:b/>
          <w:bCs/>
        </w:rPr>
        <w:t xml:space="preserve">and </w:t>
      </w:r>
      <w:r w:rsidR="009A41FC">
        <w:rPr>
          <w:b/>
          <w:bCs/>
        </w:rPr>
        <w:t>50</w:t>
      </w:r>
      <w:r w:rsidR="00F47FB7">
        <w:rPr>
          <w:b/>
          <w:bCs/>
        </w:rPr>
        <w:t>/0</w:t>
      </w:r>
      <w:r w:rsidR="009A41FC">
        <w:rPr>
          <w:b/>
          <w:bCs/>
        </w:rPr>
        <w:t>8</w:t>
      </w:r>
    </w:p>
    <w:p w:rsidR="00B30BFB" w:rsidRDefault="00B30BFB" w:rsidP="00142ECE">
      <w:pPr>
        <w:autoSpaceDE w:val="0"/>
        <w:jc w:val="both"/>
        <w:rPr>
          <w:b/>
          <w:bCs/>
        </w:rPr>
      </w:pPr>
    </w:p>
    <w:p w:rsidR="001A65B3" w:rsidRPr="008C4718" w:rsidRDefault="009A41FC" w:rsidP="00142ECE">
      <w:pPr>
        <w:autoSpaceDE w:val="0"/>
        <w:jc w:val="both"/>
        <w:rPr>
          <w:b/>
          <w:bCs/>
        </w:rPr>
      </w:pPr>
      <w:proofErr w:type="spellStart"/>
      <w:r>
        <w:rPr>
          <w:b/>
          <w:bCs/>
        </w:rPr>
        <w:t>Svetislav</w:t>
      </w:r>
      <w:proofErr w:type="spellEnd"/>
      <w:r>
        <w:rPr>
          <w:b/>
          <w:bCs/>
        </w:rPr>
        <w:t xml:space="preserve"> KRSTI</w:t>
      </w:r>
      <w:r w:rsidR="00B30BFB">
        <w:rPr>
          <w:b/>
          <w:bCs/>
        </w:rPr>
        <w:t>Ć</w:t>
      </w:r>
      <w:r w:rsidR="00F47FB7">
        <w:rPr>
          <w:b/>
          <w:bCs/>
        </w:rPr>
        <w:t xml:space="preserve"> and </w:t>
      </w:r>
      <w:proofErr w:type="spellStart"/>
      <w:r>
        <w:rPr>
          <w:b/>
          <w:bCs/>
        </w:rPr>
        <w:t>Stana</w:t>
      </w:r>
      <w:proofErr w:type="spellEnd"/>
      <w:r w:rsidR="00F47FB7">
        <w:rPr>
          <w:b/>
          <w:bCs/>
        </w:rPr>
        <w:t xml:space="preserve"> </w:t>
      </w:r>
      <w:r>
        <w:rPr>
          <w:b/>
          <w:bCs/>
        </w:rPr>
        <w:t>KRSTIĆ</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32329F" w:rsidRPr="008C4718" w:rsidRDefault="0032329F" w:rsidP="008305CE">
      <w:pPr>
        <w:autoSpaceDE w:val="0"/>
        <w:jc w:val="both"/>
        <w:rPr>
          <w:b/>
          <w:bCs/>
        </w:rPr>
      </w:pP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8A6B52">
        <w:t xml:space="preserve">The Human Rights Advisory Panel, on </w:t>
      </w:r>
      <w:r w:rsidR="008A6B52">
        <w:t>9</w:t>
      </w:r>
      <w:r w:rsidR="0084281A" w:rsidRPr="008A6B52">
        <w:t xml:space="preserve"> </w:t>
      </w:r>
      <w:r w:rsidR="00B1317C" w:rsidRPr="008A6B52">
        <w:t xml:space="preserve">June </w:t>
      </w:r>
      <w:r w:rsidR="00142ECE" w:rsidRPr="008A6B52">
        <w:t>2012</w:t>
      </w:r>
      <w:r w:rsidRPr="008A6B52">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Mr Paul LEMMENS</w:t>
      </w:r>
    </w:p>
    <w:p w:rsidR="001A65B3" w:rsidRPr="008C4718" w:rsidRDefault="001A65B3" w:rsidP="009B36A2">
      <w:pPr>
        <w:autoSpaceDE w:val="0"/>
        <w:autoSpaceDN w:val="0"/>
        <w:adjustRightInd w:val="0"/>
        <w:jc w:val="both"/>
      </w:pPr>
      <w:r w:rsidRPr="008C4718">
        <w:t>Ms Christine CHINKIN</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Default="001A65B3" w:rsidP="009B36A2">
      <w:pPr>
        <w:autoSpaceDE w:val="0"/>
        <w:autoSpaceDN w:val="0"/>
        <w:adjustRightInd w:val="0"/>
        <w:jc w:val="both"/>
      </w:pPr>
    </w:p>
    <w:p w:rsidR="0032329F" w:rsidRPr="008C4718" w:rsidRDefault="0032329F" w:rsidP="009B36A2">
      <w:pPr>
        <w:autoSpaceDE w:val="0"/>
        <w:autoSpaceDN w:val="0"/>
        <w:adjustRightInd w:val="0"/>
        <w:jc w:val="both"/>
      </w:pPr>
    </w:p>
    <w:p w:rsidR="009E323E" w:rsidRPr="008C4718" w:rsidRDefault="009E323E" w:rsidP="009E323E">
      <w:pPr>
        <w:autoSpaceDE w:val="0"/>
        <w:autoSpaceDN w:val="0"/>
        <w:adjustRightInd w:val="0"/>
        <w:jc w:val="both"/>
      </w:pPr>
      <w:r w:rsidRPr="008C4718">
        <w:t>Having considered the aforementioned complaint</w:t>
      </w:r>
      <w:r w:rsidR="0084281A">
        <w:t>s</w:t>
      </w:r>
      <w:r w:rsidRPr="008C4718">
        <w:t xml:space="preserve">,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8F45B5" w:rsidRPr="001B769C" w:rsidRDefault="00F47FB7" w:rsidP="00E150B9">
      <w:pPr>
        <w:numPr>
          <w:ilvl w:val="0"/>
          <w:numId w:val="2"/>
        </w:numPr>
        <w:autoSpaceDE w:val="0"/>
        <w:jc w:val="both"/>
        <w:rPr>
          <w:bCs/>
        </w:rPr>
      </w:pPr>
      <w:r>
        <w:t>The complaint</w:t>
      </w:r>
      <w:r w:rsidR="009A41FC">
        <w:t>s</w:t>
      </w:r>
      <w:r>
        <w:t xml:space="preserve"> of M</w:t>
      </w:r>
      <w:r w:rsidR="009A41FC">
        <w:t xml:space="preserve">r and Mrs </w:t>
      </w:r>
      <w:proofErr w:type="spellStart"/>
      <w:r w:rsidR="009A41FC">
        <w:t>Krstić</w:t>
      </w:r>
      <w:proofErr w:type="spellEnd"/>
      <w:r>
        <w:t xml:space="preserve"> </w:t>
      </w:r>
      <w:r w:rsidR="009A41FC">
        <w:t xml:space="preserve">were introduced on 2 October 2008 </w:t>
      </w:r>
      <w:r>
        <w:t xml:space="preserve">and </w:t>
      </w:r>
      <w:r w:rsidR="009A41FC">
        <w:t>registered on 21 November 2008.</w:t>
      </w:r>
    </w:p>
    <w:p w:rsidR="00103790" w:rsidRPr="008F45B5" w:rsidRDefault="00103790" w:rsidP="00103790">
      <w:pPr>
        <w:autoSpaceDE w:val="0"/>
        <w:ind w:left="360"/>
        <w:jc w:val="both"/>
        <w:rPr>
          <w:bCs/>
        </w:rPr>
      </w:pPr>
    </w:p>
    <w:p w:rsidR="008F45B5" w:rsidRDefault="008F45B5" w:rsidP="008F45B5">
      <w:pPr>
        <w:numPr>
          <w:ilvl w:val="0"/>
          <w:numId w:val="2"/>
        </w:numPr>
        <w:autoSpaceDE w:val="0"/>
        <w:jc w:val="both"/>
        <w:rPr>
          <w:lang w:val="en-US"/>
        </w:rPr>
      </w:pPr>
      <w:r w:rsidRPr="005571B3">
        <w:rPr>
          <w:lang w:val="en-US"/>
        </w:rPr>
        <w:lastRenderedPageBreak/>
        <w:t xml:space="preserve">On </w:t>
      </w:r>
      <w:r w:rsidR="004D16C5">
        <w:rPr>
          <w:lang w:val="en-US"/>
        </w:rPr>
        <w:t xml:space="preserve">6 April 2009 and </w:t>
      </w:r>
      <w:r>
        <w:rPr>
          <w:lang w:val="en-US"/>
        </w:rPr>
        <w:t xml:space="preserve">26 August 2009, the Panel requested </w:t>
      </w:r>
      <w:proofErr w:type="spellStart"/>
      <w:r>
        <w:rPr>
          <w:lang w:val="en-US"/>
        </w:rPr>
        <w:t>Mrs</w:t>
      </w:r>
      <w:proofErr w:type="spellEnd"/>
      <w:r>
        <w:rPr>
          <w:lang w:val="en-US"/>
        </w:rPr>
        <w:t xml:space="preserve"> </w:t>
      </w:r>
      <w:proofErr w:type="spellStart"/>
      <w:r>
        <w:rPr>
          <w:lang w:val="en-US"/>
        </w:rPr>
        <w:t>Krstić</w:t>
      </w:r>
      <w:proofErr w:type="spellEnd"/>
      <w:r>
        <w:rPr>
          <w:lang w:val="en-US"/>
        </w:rPr>
        <w:t xml:space="preserve"> to provide additional information. </w:t>
      </w:r>
      <w:proofErr w:type="spellStart"/>
      <w:r w:rsidRPr="005571B3">
        <w:rPr>
          <w:lang w:val="en-US"/>
        </w:rPr>
        <w:t>Mr</w:t>
      </w:r>
      <w:r>
        <w:rPr>
          <w:lang w:val="en-US"/>
        </w:rPr>
        <w:t>s</w:t>
      </w:r>
      <w:proofErr w:type="spellEnd"/>
      <w:r>
        <w:rPr>
          <w:lang w:val="en-US"/>
        </w:rPr>
        <w:t xml:space="preserve"> </w:t>
      </w:r>
      <w:proofErr w:type="spellStart"/>
      <w:r>
        <w:rPr>
          <w:lang w:val="en-US"/>
        </w:rPr>
        <w:t>Krstić</w:t>
      </w:r>
      <w:proofErr w:type="spellEnd"/>
      <w:r>
        <w:rPr>
          <w:lang w:val="en-US"/>
        </w:rPr>
        <w:t xml:space="preserve"> replied by a letter dated 10 September 2009.</w:t>
      </w:r>
    </w:p>
    <w:p w:rsidR="00A30834" w:rsidRPr="00A30834" w:rsidRDefault="00A30834" w:rsidP="00A30834">
      <w:pPr>
        <w:autoSpaceDE w:val="0"/>
        <w:ind w:left="360"/>
        <w:jc w:val="both"/>
        <w:rPr>
          <w:bCs/>
        </w:rPr>
      </w:pPr>
    </w:p>
    <w:p w:rsidR="00A30834" w:rsidRPr="00A30834" w:rsidRDefault="00A30834" w:rsidP="00A30834">
      <w:pPr>
        <w:numPr>
          <w:ilvl w:val="0"/>
          <w:numId w:val="2"/>
        </w:numPr>
        <w:autoSpaceDE w:val="0"/>
        <w:jc w:val="both"/>
        <w:rPr>
          <w:bCs/>
        </w:rPr>
      </w:pPr>
      <w:r>
        <w:t xml:space="preserve">On 8 April 2009, the Panel requested information from the </w:t>
      </w:r>
      <w:r w:rsidRPr="007422F3">
        <w:rPr>
          <w:bCs/>
        </w:rPr>
        <w:t>Special Chamber of the</w:t>
      </w:r>
      <w:r>
        <w:rPr>
          <w:bCs/>
        </w:rPr>
        <w:t xml:space="preserve"> Supreme Court of Kosovo on </w:t>
      </w:r>
      <w:r w:rsidRPr="007422F3">
        <w:rPr>
          <w:bCs/>
        </w:rPr>
        <w:t xml:space="preserve">Kosovo Trust Agency </w:t>
      </w:r>
      <w:r w:rsidRPr="00A30834">
        <w:rPr>
          <w:bCs/>
        </w:rPr>
        <w:t xml:space="preserve">Related Matters. </w:t>
      </w:r>
      <w:r w:rsidRPr="00A30834">
        <w:t xml:space="preserve">It asked for </w:t>
      </w:r>
      <w:r w:rsidR="008A6B52">
        <w:t>further</w:t>
      </w:r>
      <w:r w:rsidRPr="00A30834">
        <w:t xml:space="preserve"> information on 26 August 2009. The Special Chamber has not replied to these letters.</w:t>
      </w:r>
    </w:p>
    <w:p w:rsidR="001B769C" w:rsidRDefault="001B769C" w:rsidP="001B769C">
      <w:pPr>
        <w:pStyle w:val="ListParagraph"/>
        <w:rPr>
          <w:lang w:val="en-US"/>
        </w:rPr>
      </w:pPr>
    </w:p>
    <w:p w:rsidR="001B769C" w:rsidRDefault="001B769C" w:rsidP="008F45B5">
      <w:pPr>
        <w:numPr>
          <w:ilvl w:val="0"/>
          <w:numId w:val="2"/>
        </w:numPr>
        <w:autoSpaceDE w:val="0"/>
        <w:jc w:val="both"/>
        <w:rPr>
          <w:lang w:val="en-US"/>
        </w:rPr>
      </w:pPr>
      <w:r>
        <w:rPr>
          <w:lang w:val="en-US"/>
        </w:rPr>
        <w:t xml:space="preserve">On </w:t>
      </w:r>
      <w:r w:rsidR="000E75A8">
        <w:rPr>
          <w:lang w:val="en-US"/>
        </w:rPr>
        <w:t>6 March 2012, the Panel contacted the complainants by phone, and obtained further information from them.</w:t>
      </w:r>
    </w:p>
    <w:p w:rsidR="000E75A8" w:rsidRDefault="000E75A8" w:rsidP="000E75A8">
      <w:pPr>
        <w:pStyle w:val="ListParagraph"/>
        <w:rPr>
          <w:lang w:val="en-US"/>
        </w:rPr>
      </w:pPr>
    </w:p>
    <w:p w:rsidR="000E75A8" w:rsidRDefault="000E75A8" w:rsidP="008F45B5">
      <w:pPr>
        <w:numPr>
          <w:ilvl w:val="0"/>
          <w:numId w:val="2"/>
        </w:numPr>
        <w:autoSpaceDE w:val="0"/>
        <w:jc w:val="both"/>
        <w:rPr>
          <w:lang w:val="en-US"/>
        </w:rPr>
      </w:pPr>
      <w:r>
        <w:t>On 29 March 2012, the Panel requested information from the Privatisation Agency of Kosovo (PAK). The PAK resp</w:t>
      </w:r>
      <w:r w:rsidR="00F875F8">
        <w:t>on</w:t>
      </w:r>
      <w:r>
        <w:t>ded on 30 April 2012.</w:t>
      </w:r>
    </w:p>
    <w:p w:rsidR="00CA7A2F" w:rsidRDefault="00CA7A2F" w:rsidP="001538E5">
      <w:pPr>
        <w:autoSpaceDE w:val="0"/>
        <w:jc w:val="both"/>
        <w:rPr>
          <w:b/>
          <w:bCs/>
        </w:rPr>
      </w:pPr>
    </w:p>
    <w:p w:rsidR="0032329F" w:rsidRDefault="0032329F" w:rsidP="001538E5">
      <w:pPr>
        <w:autoSpaceDE w:val="0"/>
        <w:jc w:val="both"/>
        <w:rPr>
          <w:b/>
          <w:bCs/>
        </w:rPr>
      </w:pPr>
    </w:p>
    <w:p w:rsidR="001A65B3" w:rsidRPr="008C4718" w:rsidRDefault="001A65B3" w:rsidP="001538E5">
      <w:pPr>
        <w:autoSpaceDE w:val="0"/>
        <w:jc w:val="both"/>
        <w:rPr>
          <w:b/>
          <w:bCs/>
        </w:rPr>
      </w:pPr>
      <w:r w:rsidRPr="008C4718">
        <w:rPr>
          <w:b/>
          <w:bCs/>
        </w:rPr>
        <w:t>II. THE FACTS</w:t>
      </w:r>
    </w:p>
    <w:p w:rsidR="001A65B3" w:rsidRPr="008C4718" w:rsidRDefault="001A65B3" w:rsidP="001538E5">
      <w:pPr>
        <w:autoSpaceDE w:val="0"/>
        <w:jc w:val="both"/>
        <w:rPr>
          <w:b/>
          <w:bCs/>
        </w:rPr>
      </w:pPr>
    </w:p>
    <w:p w:rsidR="006272B5" w:rsidRPr="00103790" w:rsidRDefault="006272B5" w:rsidP="006272B5">
      <w:pPr>
        <w:numPr>
          <w:ilvl w:val="0"/>
          <w:numId w:val="2"/>
        </w:numPr>
        <w:autoSpaceDE w:val="0"/>
        <w:jc w:val="both"/>
        <w:rPr>
          <w:bCs/>
        </w:rPr>
      </w:pPr>
      <w:r w:rsidRPr="00103790">
        <w:t>The complainant</w:t>
      </w:r>
      <w:r w:rsidR="00F47FB7" w:rsidRPr="00103790">
        <w:t>s</w:t>
      </w:r>
      <w:r w:rsidRPr="00103790">
        <w:t xml:space="preserve"> </w:t>
      </w:r>
      <w:r w:rsidR="00F47FB7" w:rsidRPr="00103790">
        <w:t>are</w:t>
      </w:r>
      <w:r w:rsidRPr="00103790">
        <w:t xml:space="preserve"> former resident</w:t>
      </w:r>
      <w:r w:rsidR="00F47FB7" w:rsidRPr="00103790">
        <w:t>s</w:t>
      </w:r>
      <w:r w:rsidRPr="00103790">
        <w:t xml:space="preserve"> of Kosovo, currently residing in Serbia</w:t>
      </w:r>
      <w:r w:rsidR="008A6B52">
        <w:t xml:space="preserve"> proper</w:t>
      </w:r>
      <w:r w:rsidRPr="00103790">
        <w:t>.</w:t>
      </w:r>
      <w:r w:rsidR="008F45B5" w:rsidRPr="00103790">
        <w:t xml:space="preserve"> </w:t>
      </w:r>
      <w:r w:rsidR="009F2BAE" w:rsidRPr="00103790">
        <w:t>The</w:t>
      </w:r>
      <w:r w:rsidR="00DB78EF" w:rsidRPr="00103790">
        <w:t>y</w:t>
      </w:r>
      <w:r w:rsidR="009F2BAE" w:rsidRPr="00103790">
        <w:t xml:space="preserve"> </w:t>
      </w:r>
      <w:r w:rsidR="00F47FB7" w:rsidRPr="00103790">
        <w:t xml:space="preserve">state </w:t>
      </w:r>
      <w:r w:rsidR="008F45B5" w:rsidRPr="00103790">
        <w:t xml:space="preserve">that in </w:t>
      </w:r>
      <w:r w:rsidRPr="00103790">
        <w:t xml:space="preserve">June 1999 </w:t>
      </w:r>
      <w:r w:rsidR="00C418D2" w:rsidRPr="00103790">
        <w:t>they</w:t>
      </w:r>
      <w:r w:rsidRPr="00103790">
        <w:t xml:space="preserve"> had to</w:t>
      </w:r>
      <w:r w:rsidR="00CF1044" w:rsidRPr="00103790">
        <w:t xml:space="preserve"> leave Kosovo for security reasons</w:t>
      </w:r>
      <w:r w:rsidR="00CA7A2F" w:rsidRPr="00103790">
        <w:t>. F</w:t>
      </w:r>
      <w:r w:rsidRPr="00103790">
        <w:t xml:space="preserve">ollowing </w:t>
      </w:r>
      <w:r w:rsidR="00C418D2" w:rsidRPr="00103790">
        <w:t xml:space="preserve">their </w:t>
      </w:r>
      <w:r w:rsidRPr="00103790">
        <w:t xml:space="preserve">departure, </w:t>
      </w:r>
      <w:r w:rsidR="00C418D2" w:rsidRPr="00103790">
        <w:t>they</w:t>
      </w:r>
      <w:r w:rsidRPr="00103790">
        <w:t xml:space="preserve"> w</w:t>
      </w:r>
      <w:r w:rsidR="00C418D2" w:rsidRPr="00103790">
        <w:t>ere</w:t>
      </w:r>
      <w:r w:rsidRPr="00103790">
        <w:t xml:space="preserve"> no longer able to continue working at the socially-owned enterprise </w:t>
      </w:r>
      <w:r w:rsidR="00E150B9" w:rsidRPr="00103790">
        <w:t>“</w:t>
      </w:r>
      <w:proofErr w:type="spellStart"/>
      <w:r w:rsidR="00F24206" w:rsidRPr="00103790">
        <w:t>Silosi</w:t>
      </w:r>
      <w:proofErr w:type="spellEnd"/>
      <w:r w:rsidR="00F24206" w:rsidRPr="00103790">
        <w:t xml:space="preserve"> </w:t>
      </w:r>
      <w:proofErr w:type="spellStart"/>
      <w:r w:rsidR="00F24206" w:rsidRPr="00103790">
        <w:t>dhe</w:t>
      </w:r>
      <w:proofErr w:type="spellEnd"/>
      <w:r w:rsidR="00F24206" w:rsidRPr="00103790">
        <w:t xml:space="preserve"> </w:t>
      </w:r>
      <w:proofErr w:type="spellStart"/>
      <w:r w:rsidR="00F24206" w:rsidRPr="00103790">
        <w:t>Fab</w:t>
      </w:r>
      <w:proofErr w:type="spellEnd"/>
      <w:r w:rsidR="00F24206" w:rsidRPr="00103790">
        <w:t xml:space="preserve">. E </w:t>
      </w:r>
      <w:proofErr w:type="spellStart"/>
      <w:r w:rsidR="00F24206" w:rsidRPr="00103790">
        <w:t>Bukes</w:t>
      </w:r>
      <w:proofErr w:type="spellEnd"/>
      <w:r w:rsidR="00F24206" w:rsidRPr="00103790">
        <w:t>”/“</w:t>
      </w:r>
      <w:proofErr w:type="spellStart"/>
      <w:r w:rsidR="008F45B5" w:rsidRPr="00103790">
        <w:t>P</w:t>
      </w:r>
      <w:r w:rsidR="00F24206" w:rsidRPr="00103790">
        <w:t>oslovanje</w:t>
      </w:r>
      <w:proofErr w:type="spellEnd"/>
      <w:r w:rsidR="00F24206" w:rsidRPr="00103790">
        <w:t xml:space="preserve"> </w:t>
      </w:r>
      <w:proofErr w:type="spellStart"/>
      <w:r w:rsidR="00F24206" w:rsidRPr="00103790">
        <w:t>i</w:t>
      </w:r>
      <w:proofErr w:type="spellEnd"/>
      <w:r w:rsidR="00F24206" w:rsidRPr="00103790">
        <w:t xml:space="preserve"> </w:t>
      </w:r>
      <w:proofErr w:type="spellStart"/>
      <w:r w:rsidR="00F24206" w:rsidRPr="00103790">
        <w:t>aktiva</w:t>
      </w:r>
      <w:proofErr w:type="spellEnd"/>
      <w:r w:rsidR="00F24206" w:rsidRPr="00103790">
        <w:t xml:space="preserve"> DP </w:t>
      </w:r>
      <w:proofErr w:type="spellStart"/>
      <w:r w:rsidR="00F24206" w:rsidRPr="00103790">
        <w:t>Silosi</w:t>
      </w:r>
      <w:proofErr w:type="spellEnd"/>
      <w:r w:rsidR="00F24206" w:rsidRPr="00103790">
        <w:t xml:space="preserve"> </w:t>
      </w:r>
      <w:proofErr w:type="spellStart"/>
      <w:r w:rsidR="00F24206" w:rsidRPr="00103790">
        <w:t>i</w:t>
      </w:r>
      <w:proofErr w:type="spellEnd"/>
      <w:r w:rsidR="00F24206" w:rsidRPr="00103790">
        <w:t xml:space="preserve"> </w:t>
      </w:r>
      <w:proofErr w:type="spellStart"/>
      <w:r w:rsidR="00F24206" w:rsidRPr="00103790">
        <w:t>Fab</w:t>
      </w:r>
      <w:proofErr w:type="spellEnd"/>
      <w:r w:rsidR="00F24206" w:rsidRPr="00103790">
        <w:t xml:space="preserve">. </w:t>
      </w:r>
      <w:proofErr w:type="spellStart"/>
      <w:proofErr w:type="gramStart"/>
      <w:r w:rsidR="008A6B52">
        <w:t>h</w:t>
      </w:r>
      <w:r w:rsidR="00F24206" w:rsidRPr="00103790">
        <w:t>leba</w:t>
      </w:r>
      <w:proofErr w:type="spellEnd"/>
      <w:proofErr w:type="gramEnd"/>
      <w:r w:rsidR="00C418D2" w:rsidRPr="00103790">
        <w:t>”</w:t>
      </w:r>
      <w:r w:rsidR="00E150B9" w:rsidRPr="00103790">
        <w:t xml:space="preserve"> in </w:t>
      </w:r>
      <w:r w:rsidR="008F45B5" w:rsidRPr="00103790">
        <w:t>X</w:t>
      </w:r>
      <w:r w:rsidR="008F45B5" w:rsidRPr="00103790">
        <w:rPr>
          <w:lang w:val="ru-RU"/>
        </w:rPr>
        <w:t>ё</w:t>
      </w:r>
      <w:proofErr w:type="spellStart"/>
      <w:r w:rsidR="008F45B5" w:rsidRPr="00103790">
        <w:t>rx</w:t>
      </w:r>
      <w:proofErr w:type="spellEnd"/>
      <w:r w:rsidR="008F45B5" w:rsidRPr="00103790">
        <w:rPr>
          <w:lang w:val="ru-RU"/>
        </w:rPr>
        <w:t>ё</w:t>
      </w:r>
      <w:r w:rsidR="008F45B5" w:rsidRPr="00103790">
        <w:t>/</w:t>
      </w:r>
      <w:proofErr w:type="spellStart"/>
      <w:r w:rsidR="008F45B5" w:rsidRPr="00103790">
        <w:t>Zrze</w:t>
      </w:r>
      <w:proofErr w:type="spellEnd"/>
      <w:r w:rsidR="008F45B5" w:rsidRPr="00103790">
        <w:t xml:space="preserve"> village, </w:t>
      </w:r>
      <w:proofErr w:type="spellStart"/>
      <w:r w:rsidR="000E4084" w:rsidRPr="00103790">
        <w:t>Rahovec</w:t>
      </w:r>
      <w:proofErr w:type="spellEnd"/>
      <w:r w:rsidR="000E4084" w:rsidRPr="00103790">
        <w:t>/</w:t>
      </w:r>
      <w:proofErr w:type="spellStart"/>
      <w:r w:rsidR="000E4084" w:rsidRPr="00103790">
        <w:t>Orahovac</w:t>
      </w:r>
      <w:proofErr w:type="spellEnd"/>
      <w:r w:rsidR="000E4084" w:rsidRPr="00103790">
        <w:t xml:space="preserve"> municipality</w:t>
      </w:r>
      <w:r w:rsidR="00F24206" w:rsidRPr="00103790">
        <w:t xml:space="preserve"> (</w:t>
      </w:r>
      <w:r w:rsidR="00103790" w:rsidRPr="00103790">
        <w:t xml:space="preserve">hereafter: </w:t>
      </w:r>
      <w:proofErr w:type="spellStart"/>
      <w:r w:rsidR="00103790" w:rsidRPr="00103790">
        <w:t>Silosi</w:t>
      </w:r>
      <w:proofErr w:type="spellEnd"/>
      <w:r w:rsidR="00F24206" w:rsidRPr="00103790">
        <w:t>)</w:t>
      </w:r>
      <w:r w:rsidRPr="00103790">
        <w:t xml:space="preserve">, where </w:t>
      </w:r>
      <w:r w:rsidR="00C418D2" w:rsidRPr="00103790">
        <w:t>they</w:t>
      </w:r>
      <w:r w:rsidRPr="00103790">
        <w:t xml:space="preserve"> had</w:t>
      </w:r>
      <w:r w:rsidR="0084281A" w:rsidRPr="00103790">
        <w:t xml:space="preserve"> </w:t>
      </w:r>
      <w:r w:rsidR="008F45B5" w:rsidRPr="00103790">
        <w:t xml:space="preserve">previously </w:t>
      </w:r>
      <w:r w:rsidRPr="00103790">
        <w:t>been employed.</w:t>
      </w:r>
      <w:r w:rsidR="00C418D2" w:rsidRPr="00103790">
        <w:t xml:space="preserve"> </w:t>
      </w:r>
      <w:r w:rsidR="00C418D2" w:rsidRPr="00103790">
        <w:rPr>
          <w:bCs/>
        </w:rPr>
        <w:t xml:space="preserve">They </w:t>
      </w:r>
      <w:r w:rsidR="0084281A" w:rsidRPr="00103790">
        <w:rPr>
          <w:bCs/>
        </w:rPr>
        <w:t xml:space="preserve">also </w:t>
      </w:r>
      <w:r w:rsidR="00C418D2" w:rsidRPr="00103790">
        <w:rPr>
          <w:bCs/>
        </w:rPr>
        <w:t xml:space="preserve">state that since that time they have not received </w:t>
      </w:r>
      <w:r w:rsidR="00103790" w:rsidRPr="00103790">
        <w:rPr>
          <w:bCs/>
        </w:rPr>
        <w:t xml:space="preserve">any </w:t>
      </w:r>
      <w:r w:rsidR="008F45B5" w:rsidRPr="00103790">
        <w:rPr>
          <w:bCs/>
        </w:rPr>
        <w:t xml:space="preserve">salary or other </w:t>
      </w:r>
      <w:r w:rsidR="00C418D2" w:rsidRPr="00103790">
        <w:rPr>
          <w:bCs/>
        </w:rPr>
        <w:t xml:space="preserve">compensation from </w:t>
      </w:r>
      <w:proofErr w:type="spellStart"/>
      <w:r w:rsidR="00103790" w:rsidRPr="00103790">
        <w:rPr>
          <w:bCs/>
        </w:rPr>
        <w:t>Silosi</w:t>
      </w:r>
      <w:proofErr w:type="spellEnd"/>
      <w:r w:rsidR="00C418D2" w:rsidRPr="00103790">
        <w:rPr>
          <w:bCs/>
        </w:rPr>
        <w:t>.</w:t>
      </w:r>
    </w:p>
    <w:p w:rsidR="00517CBF" w:rsidRDefault="00517CBF" w:rsidP="00517CBF">
      <w:pPr>
        <w:autoSpaceDE w:val="0"/>
        <w:ind w:left="360"/>
        <w:jc w:val="both"/>
        <w:rPr>
          <w:bCs/>
        </w:rPr>
      </w:pPr>
    </w:p>
    <w:p w:rsidR="00BD5780" w:rsidRPr="00BD5780" w:rsidRDefault="00566B3F" w:rsidP="007422F3">
      <w:pPr>
        <w:rPr>
          <w:b/>
          <w:bCs/>
          <w:color w:val="000000"/>
        </w:rPr>
      </w:pPr>
      <w:r>
        <w:rPr>
          <w:b/>
          <w:bCs/>
          <w:color w:val="000000"/>
        </w:rPr>
        <w:t xml:space="preserve">Facts related to the </w:t>
      </w:r>
      <w:r w:rsidR="00BD5780" w:rsidRPr="00BD5780">
        <w:rPr>
          <w:b/>
          <w:bCs/>
          <w:color w:val="000000"/>
        </w:rPr>
        <w:t xml:space="preserve">privatisation of </w:t>
      </w:r>
      <w:proofErr w:type="spellStart"/>
      <w:r w:rsidR="00103790">
        <w:rPr>
          <w:b/>
          <w:bCs/>
          <w:color w:val="000000"/>
        </w:rPr>
        <w:t>Silosi</w:t>
      </w:r>
      <w:proofErr w:type="spellEnd"/>
    </w:p>
    <w:p w:rsidR="00BD5780" w:rsidRDefault="00BD5780" w:rsidP="00BD5780">
      <w:pPr>
        <w:pStyle w:val="ListParagraph"/>
        <w:rPr>
          <w:bCs/>
          <w:color w:val="000000"/>
        </w:rPr>
      </w:pPr>
    </w:p>
    <w:p w:rsidR="007422F3" w:rsidRPr="007422F3" w:rsidRDefault="007422F3" w:rsidP="007422F3">
      <w:pPr>
        <w:numPr>
          <w:ilvl w:val="0"/>
          <w:numId w:val="2"/>
        </w:numPr>
        <w:autoSpaceDE w:val="0"/>
        <w:autoSpaceDN w:val="0"/>
        <w:adjustRightInd w:val="0"/>
        <w:jc w:val="both"/>
        <w:rPr>
          <w:bCs/>
        </w:rPr>
      </w:pPr>
      <w:r>
        <w:rPr>
          <w:bCs/>
        </w:rPr>
        <w:t xml:space="preserve">Upon learning that </w:t>
      </w:r>
      <w:proofErr w:type="spellStart"/>
      <w:r>
        <w:rPr>
          <w:bCs/>
        </w:rPr>
        <w:t>Silosi</w:t>
      </w:r>
      <w:proofErr w:type="spellEnd"/>
      <w:r>
        <w:rPr>
          <w:bCs/>
        </w:rPr>
        <w:t xml:space="preserve"> was being privatised</w:t>
      </w:r>
      <w:r w:rsidRPr="00EA5175">
        <w:rPr>
          <w:bCs/>
        </w:rPr>
        <w:t xml:space="preserve">, </w:t>
      </w:r>
      <w:r>
        <w:rPr>
          <w:bCs/>
        </w:rPr>
        <w:t xml:space="preserve">on unspecified dates </w:t>
      </w:r>
      <w:r w:rsidRPr="00EA5175">
        <w:rPr>
          <w:bCs/>
        </w:rPr>
        <w:t xml:space="preserve">the complainants filed claims with the Kosovo Trust Agency (KTA) </w:t>
      </w:r>
      <w:r>
        <w:rPr>
          <w:bCs/>
        </w:rPr>
        <w:t xml:space="preserve">to be included among the workers considered </w:t>
      </w:r>
      <w:r w:rsidRPr="008C4718">
        <w:rPr>
          <w:bCs/>
          <w:color w:val="000000"/>
        </w:rPr>
        <w:t>to be eligible for receiving</w:t>
      </w:r>
      <w:r>
        <w:rPr>
          <w:bCs/>
          <w:color w:val="000000"/>
        </w:rPr>
        <w:t xml:space="preserve"> a share of</w:t>
      </w:r>
      <w:r w:rsidRPr="008C4718">
        <w:rPr>
          <w:bCs/>
          <w:color w:val="000000"/>
        </w:rPr>
        <w:t xml:space="preserve"> 20% of the privatisation proceeds</w:t>
      </w:r>
      <w:r w:rsidRPr="00EA5175">
        <w:rPr>
          <w:bCs/>
          <w:color w:val="000000"/>
        </w:rPr>
        <w:t>.</w:t>
      </w:r>
    </w:p>
    <w:p w:rsidR="007422F3" w:rsidRDefault="007422F3" w:rsidP="007422F3">
      <w:pPr>
        <w:autoSpaceDE w:val="0"/>
        <w:autoSpaceDN w:val="0"/>
        <w:adjustRightInd w:val="0"/>
        <w:ind w:left="360"/>
        <w:jc w:val="both"/>
        <w:rPr>
          <w:bCs/>
        </w:rPr>
      </w:pPr>
    </w:p>
    <w:p w:rsidR="00F24206" w:rsidRPr="00EA5175" w:rsidRDefault="001C40D0" w:rsidP="00E150B9">
      <w:pPr>
        <w:numPr>
          <w:ilvl w:val="0"/>
          <w:numId w:val="2"/>
        </w:numPr>
        <w:autoSpaceDE w:val="0"/>
        <w:autoSpaceDN w:val="0"/>
        <w:adjustRightInd w:val="0"/>
        <w:jc w:val="both"/>
        <w:rPr>
          <w:bCs/>
        </w:rPr>
      </w:pPr>
      <w:r>
        <w:rPr>
          <w:bCs/>
        </w:rPr>
        <w:t>O</w:t>
      </w:r>
      <w:r w:rsidR="00BD5780" w:rsidRPr="00EA5175">
        <w:rPr>
          <w:bCs/>
        </w:rPr>
        <w:t>n 11 June 2005</w:t>
      </w:r>
      <w:r>
        <w:rPr>
          <w:bCs/>
        </w:rPr>
        <w:t>, the KTA</w:t>
      </w:r>
      <w:r w:rsidRPr="008C4718">
        <w:rPr>
          <w:bCs/>
        </w:rPr>
        <w:t xml:space="preserve"> published</w:t>
      </w:r>
      <w:r>
        <w:rPr>
          <w:bCs/>
          <w:color w:val="000000"/>
        </w:rPr>
        <w:t xml:space="preserve"> its</w:t>
      </w:r>
      <w:r w:rsidRPr="008C4718">
        <w:rPr>
          <w:bCs/>
          <w:color w:val="000000"/>
        </w:rPr>
        <w:t xml:space="preserve"> final list</w:t>
      </w:r>
      <w:r>
        <w:rPr>
          <w:bCs/>
          <w:color w:val="000000"/>
        </w:rPr>
        <w:t>s</w:t>
      </w:r>
      <w:r w:rsidRPr="008C4718">
        <w:rPr>
          <w:bCs/>
          <w:color w:val="000000"/>
        </w:rPr>
        <w:t xml:space="preserve"> of workers eligible for receiving 20% of the privatisation proceeds</w:t>
      </w:r>
      <w:r>
        <w:rPr>
          <w:bCs/>
          <w:color w:val="000000"/>
        </w:rPr>
        <w:t xml:space="preserve"> regarding </w:t>
      </w:r>
      <w:proofErr w:type="spellStart"/>
      <w:r w:rsidR="00103790">
        <w:rPr>
          <w:bCs/>
          <w:color w:val="000000"/>
        </w:rPr>
        <w:t>Silosi</w:t>
      </w:r>
      <w:proofErr w:type="spellEnd"/>
      <w:r w:rsidR="00EA5175" w:rsidRPr="00EA5175">
        <w:rPr>
          <w:bCs/>
          <w:color w:val="000000"/>
        </w:rPr>
        <w:t xml:space="preserve">, </w:t>
      </w:r>
      <w:r w:rsidR="00BD5780">
        <w:rPr>
          <w:bCs/>
          <w:color w:val="000000"/>
        </w:rPr>
        <w:t xml:space="preserve">but </w:t>
      </w:r>
      <w:r w:rsidR="00EA5175">
        <w:rPr>
          <w:bCs/>
        </w:rPr>
        <w:t>t</w:t>
      </w:r>
      <w:r w:rsidR="00EA5175" w:rsidRPr="00EA5175">
        <w:rPr>
          <w:bCs/>
        </w:rPr>
        <w:t>he comp</w:t>
      </w:r>
      <w:r w:rsidR="00BD5780">
        <w:rPr>
          <w:bCs/>
        </w:rPr>
        <w:t xml:space="preserve">lainants were not </w:t>
      </w:r>
      <w:r w:rsidR="00103790">
        <w:rPr>
          <w:bCs/>
        </w:rPr>
        <w:t>included in the l</w:t>
      </w:r>
      <w:r w:rsidR="00212BEB">
        <w:rPr>
          <w:bCs/>
        </w:rPr>
        <w:t>ist</w:t>
      </w:r>
      <w:r w:rsidR="00BD5780">
        <w:rPr>
          <w:bCs/>
        </w:rPr>
        <w:t xml:space="preserve">. </w:t>
      </w:r>
    </w:p>
    <w:p w:rsidR="00F24206" w:rsidRDefault="00F24206" w:rsidP="00F24206">
      <w:pPr>
        <w:pStyle w:val="ListParagraph"/>
        <w:rPr>
          <w:bCs/>
          <w:color w:val="000000"/>
        </w:rPr>
      </w:pPr>
    </w:p>
    <w:p w:rsidR="00C20EFD" w:rsidRPr="007422F3" w:rsidRDefault="00212BEB" w:rsidP="00E150B9">
      <w:pPr>
        <w:numPr>
          <w:ilvl w:val="0"/>
          <w:numId w:val="2"/>
        </w:numPr>
        <w:autoSpaceDE w:val="0"/>
        <w:autoSpaceDN w:val="0"/>
        <w:adjustRightInd w:val="0"/>
        <w:jc w:val="both"/>
        <w:rPr>
          <w:bCs/>
        </w:rPr>
      </w:pPr>
      <w:bookmarkStart w:id="0" w:name="_Ref326159488"/>
      <w:r w:rsidRPr="007422F3">
        <w:rPr>
          <w:bCs/>
        </w:rPr>
        <w:t>The c</w:t>
      </w:r>
      <w:r w:rsidR="00EA5175" w:rsidRPr="007422F3">
        <w:rPr>
          <w:bCs/>
        </w:rPr>
        <w:t xml:space="preserve">omplainants </w:t>
      </w:r>
      <w:r w:rsidRPr="007422F3">
        <w:rPr>
          <w:bCs/>
        </w:rPr>
        <w:t>appealed the KTA’s decision to</w:t>
      </w:r>
      <w:r w:rsidR="00EA5175" w:rsidRPr="007422F3">
        <w:rPr>
          <w:bCs/>
        </w:rPr>
        <w:t xml:space="preserve"> the </w:t>
      </w:r>
      <w:r w:rsidRPr="007422F3">
        <w:rPr>
          <w:bCs/>
        </w:rPr>
        <w:t>S</w:t>
      </w:r>
      <w:r w:rsidR="001B769C">
        <w:rPr>
          <w:bCs/>
        </w:rPr>
        <w:t>pecial Chamber</w:t>
      </w:r>
      <w:r w:rsidR="00F51D7A" w:rsidRPr="007422F3">
        <w:rPr>
          <w:bCs/>
        </w:rPr>
        <w:t>.</w:t>
      </w:r>
      <w:r w:rsidRPr="007422F3">
        <w:rPr>
          <w:bCs/>
        </w:rPr>
        <w:t xml:space="preserve"> </w:t>
      </w:r>
      <w:r w:rsidR="00C20EFD" w:rsidRPr="007422F3">
        <w:rPr>
          <w:bCs/>
        </w:rPr>
        <w:t xml:space="preserve">On 24 October 2006, the Special Chamber </w:t>
      </w:r>
      <w:r w:rsidR="00990E38" w:rsidRPr="007422F3">
        <w:rPr>
          <w:bCs/>
        </w:rPr>
        <w:t>declared their claims</w:t>
      </w:r>
      <w:r w:rsidR="00E54585" w:rsidRPr="007422F3">
        <w:rPr>
          <w:bCs/>
        </w:rPr>
        <w:t xml:space="preserve"> inadmissible due to the fact that the powers of attorney which </w:t>
      </w:r>
      <w:r w:rsidRPr="007422F3">
        <w:rPr>
          <w:bCs/>
        </w:rPr>
        <w:t>their legal representative presented to the Special Chamber</w:t>
      </w:r>
      <w:r w:rsidR="00E54585" w:rsidRPr="007422F3">
        <w:rPr>
          <w:bCs/>
        </w:rPr>
        <w:t xml:space="preserve"> were not properly verified.</w:t>
      </w:r>
      <w:r w:rsidR="00F51D7A" w:rsidRPr="007422F3">
        <w:rPr>
          <w:bCs/>
        </w:rPr>
        <w:t xml:space="preserve"> In accordance with the law applicable at that time, the </w:t>
      </w:r>
      <w:r w:rsidR="00990E38" w:rsidRPr="007422F3">
        <w:rPr>
          <w:bCs/>
        </w:rPr>
        <w:t>decision</w:t>
      </w:r>
      <w:r w:rsidRPr="007422F3">
        <w:rPr>
          <w:bCs/>
        </w:rPr>
        <w:t xml:space="preserve"> </w:t>
      </w:r>
      <w:r w:rsidR="00F51D7A" w:rsidRPr="007422F3">
        <w:rPr>
          <w:bCs/>
        </w:rPr>
        <w:t xml:space="preserve">of the Special Chamber </w:t>
      </w:r>
      <w:r w:rsidR="00990E38" w:rsidRPr="007422F3">
        <w:rPr>
          <w:bCs/>
        </w:rPr>
        <w:t>was final</w:t>
      </w:r>
      <w:r w:rsidR="00F51D7A" w:rsidRPr="007422F3">
        <w:rPr>
          <w:bCs/>
        </w:rPr>
        <w:t>.</w:t>
      </w:r>
      <w:bookmarkEnd w:id="0"/>
    </w:p>
    <w:p w:rsidR="00F51D7A" w:rsidRDefault="00F51D7A" w:rsidP="00F51D7A">
      <w:pPr>
        <w:pStyle w:val="ListParagraph"/>
        <w:rPr>
          <w:bCs/>
        </w:rPr>
      </w:pPr>
    </w:p>
    <w:p w:rsidR="00F51D7A" w:rsidRDefault="00F51D7A" w:rsidP="00E150B9">
      <w:pPr>
        <w:numPr>
          <w:ilvl w:val="0"/>
          <w:numId w:val="2"/>
        </w:numPr>
        <w:autoSpaceDE w:val="0"/>
        <w:autoSpaceDN w:val="0"/>
        <w:adjustRightInd w:val="0"/>
        <w:jc w:val="both"/>
        <w:rPr>
          <w:bCs/>
        </w:rPr>
      </w:pPr>
      <w:bookmarkStart w:id="1" w:name="_Ref326159846"/>
      <w:r>
        <w:rPr>
          <w:bCs/>
        </w:rPr>
        <w:t xml:space="preserve">Nevertheless, in a letter dated </w:t>
      </w:r>
      <w:r w:rsidR="00BD5780">
        <w:rPr>
          <w:bCs/>
        </w:rPr>
        <w:t xml:space="preserve">20 March 2008 </w:t>
      </w:r>
      <w:r>
        <w:rPr>
          <w:bCs/>
        </w:rPr>
        <w:t xml:space="preserve">Mr </w:t>
      </w:r>
      <w:proofErr w:type="spellStart"/>
      <w:r>
        <w:rPr>
          <w:bCs/>
        </w:rPr>
        <w:t>Krstić</w:t>
      </w:r>
      <w:proofErr w:type="spellEnd"/>
      <w:r>
        <w:rPr>
          <w:bCs/>
        </w:rPr>
        <w:t xml:space="preserve"> addressed the KTA</w:t>
      </w:r>
      <w:r w:rsidR="00BD5780">
        <w:rPr>
          <w:bCs/>
        </w:rPr>
        <w:t>, stating that after he was informed about the formal problem with the power of attorney, he submitted a properly verified one to his legal representative</w:t>
      </w:r>
      <w:r w:rsidR="00212BEB">
        <w:rPr>
          <w:bCs/>
        </w:rPr>
        <w:t xml:space="preserve">. He states that he never received a </w:t>
      </w:r>
      <w:r w:rsidR="00BD5780">
        <w:rPr>
          <w:bCs/>
        </w:rPr>
        <w:t>reply</w:t>
      </w:r>
      <w:r>
        <w:rPr>
          <w:bCs/>
        </w:rPr>
        <w:t xml:space="preserve"> </w:t>
      </w:r>
      <w:r w:rsidR="00212BEB">
        <w:rPr>
          <w:bCs/>
        </w:rPr>
        <w:t>to this letter.</w:t>
      </w:r>
      <w:bookmarkEnd w:id="1"/>
    </w:p>
    <w:p w:rsidR="00187802" w:rsidRDefault="00187802" w:rsidP="00187802">
      <w:pPr>
        <w:pStyle w:val="ListParagraph"/>
        <w:rPr>
          <w:bCs/>
        </w:rPr>
      </w:pPr>
    </w:p>
    <w:p w:rsidR="00187802" w:rsidRPr="00187802" w:rsidRDefault="00187802" w:rsidP="00E150B9">
      <w:pPr>
        <w:numPr>
          <w:ilvl w:val="0"/>
          <w:numId w:val="2"/>
        </w:numPr>
        <w:autoSpaceDE w:val="0"/>
        <w:autoSpaceDN w:val="0"/>
        <w:adjustRightInd w:val="0"/>
        <w:jc w:val="both"/>
        <w:rPr>
          <w:bCs/>
        </w:rPr>
      </w:pPr>
      <w:bookmarkStart w:id="2" w:name="_Ref326161023"/>
      <w:r w:rsidRPr="00187802">
        <w:rPr>
          <w:bCs/>
        </w:rPr>
        <w:t xml:space="preserve">In a letter dated 30 April 2012, the </w:t>
      </w:r>
      <w:r w:rsidR="000E75A8">
        <w:rPr>
          <w:bCs/>
        </w:rPr>
        <w:t>PAK</w:t>
      </w:r>
      <w:r w:rsidRPr="00187802">
        <w:rPr>
          <w:bCs/>
        </w:rPr>
        <w:t xml:space="preserve">, the successor-in-interest to the KTA, informed the Panel that </w:t>
      </w:r>
      <w:r>
        <w:rPr>
          <w:bCs/>
        </w:rPr>
        <w:t>there is no ongoing procedure between the complainants and the KTA/PAK.</w:t>
      </w:r>
      <w:bookmarkEnd w:id="2"/>
    </w:p>
    <w:p w:rsidR="000E4084" w:rsidRDefault="000E4084" w:rsidP="000E4084">
      <w:pPr>
        <w:pStyle w:val="ListParagraph"/>
        <w:rPr>
          <w:bCs/>
        </w:rPr>
      </w:pPr>
    </w:p>
    <w:p w:rsidR="00BD5780" w:rsidRPr="00BD5780" w:rsidRDefault="00566B3F" w:rsidP="007422F3">
      <w:pPr>
        <w:rPr>
          <w:b/>
          <w:bCs/>
          <w:color w:val="000000"/>
        </w:rPr>
      </w:pPr>
      <w:r>
        <w:rPr>
          <w:b/>
          <w:bCs/>
          <w:color w:val="000000"/>
        </w:rPr>
        <w:t xml:space="preserve">Facts related to the </w:t>
      </w:r>
      <w:r w:rsidR="008A6B52">
        <w:rPr>
          <w:b/>
          <w:bCs/>
          <w:color w:val="000000"/>
        </w:rPr>
        <w:t xml:space="preserve">allegedly </w:t>
      </w:r>
      <w:r w:rsidR="00BD5780">
        <w:rPr>
          <w:b/>
          <w:bCs/>
          <w:color w:val="000000"/>
        </w:rPr>
        <w:t>unpaid wages</w:t>
      </w:r>
    </w:p>
    <w:p w:rsidR="00BD5780" w:rsidRDefault="00BD5780" w:rsidP="000E4084">
      <w:pPr>
        <w:pStyle w:val="ListParagraph"/>
        <w:rPr>
          <w:bCs/>
        </w:rPr>
      </w:pPr>
    </w:p>
    <w:p w:rsidR="007422F3" w:rsidRPr="00BD5780" w:rsidRDefault="007422F3" w:rsidP="007422F3">
      <w:pPr>
        <w:numPr>
          <w:ilvl w:val="0"/>
          <w:numId w:val="2"/>
        </w:numPr>
        <w:autoSpaceDE w:val="0"/>
        <w:autoSpaceDN w:val="0"/>
        <w:adjustRightInd w:val="0"/>
        <w:jc w:val="both"/>
        <w:rPr>
          <w:bCs/>
        </w:rPr>
      </w:pPr>
      <w:r>
        <w:rPr>
          <w:bCs/>
        </w:rPr>
        <w:t xml:space="preserve">On unspecified dates </w:t>
      </w:r>
      <w:r w:rsidRPr="00EA5175">
        <w:rPr>
          <w:bCs/>
        </w:rPr>
        <w:t>the complainants filed claims with the KTA</w:t>
      </w:r>
      <w:r>
        <w:rPr>
          <w:bCs/>
        </w:rPr>
        <w:t xml:space="preserve">, </w:t>
      </w:r>
      <w:r w:rsidRPr="00EA5175">
        <w:rPr>
          <w:bCs/>
          <w:color w:val="000000"/>
        </w:rPr>
        <w:t>seeking unpaid wages.</w:t>
      </w:r>
      <w:r>
        <w:rPr>
          <w:bCs/>
          <w:color w:val="000000"/>
        </w:rPr>
        <w:t xml:space="preserve"> </w:t>
      </w:r>
      <w:r w:rsidR="004707C2">
        <w:rPr>
          <w:bCs/>
          <w:color w:val="000000"/>
        </w:rPr>
        <w:t xml:space="preserve">Documents </w:t>
      </w:r>
      <w:r>
        <w:rPr>
          <w:bCs/>
          <w:color w:val="000000"/>
        </w:rPr>
        <w:t xml:space="preserve">submitted by the complainants </w:t>
      </w:r>
      <w:r w:rsidR="004707C2">
        <w:rPr>
          <w:bCs/>
          <w:color w:val="000000"/>
        </w:rPr>
        <w:t xml:space="preserve">show </w:t>
      </w:r>
      <w:r>
        <w:rPr>
          <w:bCs/>
          <w:color w:val="000000"/>
        </w:rPr>
        <w:t>that their claims were forwarded by the UNMIK Office in Belgrade to the KTA on 25 August 2006. On 31 August 2006, they submitted additional information to the KTA.</w:t>
      </w:r>
    </w:p>
    <w:p w:rsidR="007422F3" w:rsidRDefault="007422F3" w:rsidP="000E4084">
      <w:pPr>
        <w:pStyle w:val="ListParagraph"/>
        <w:rPr>
          <w:bCs/>
        </w:rPr>
      </w:pPr>
    </w:p>
    <w:p w:rsidR="000E4084" w:rsidRPr="001B769C" w:rsidRDefault="000E4084" w:rsidP="00E150B9">
      <w:pPr>
        <w:numPr>
          <w:ilvl w:val="0"/>
          <w:numId w:val="2"/>
        </w:numPr>
        <w:autoSpaceDE w:val="0"/>
        <w:autoSpaceDN w:val="0"/>
        <w:adjustRightInd w:val="0"/>
        <w:jc w:val="both"/>
        <w:rPr>
          <w:bCs/>
        </w:rPr>
      </w:pPr>
      <w:r w:rsidRPr="001B769C">
        <w:rPr>
          <w:bCs/>
        </w:rPr>
        <w:t>On 19 February 2007, the KTA asked the complainants to clarify their claims. In a response letter dated 9 March 2007</w:t>
      </w:r>
      <w:r w:rsidR="00103790" w:rsidRPr="001B769C">
        <w:rPr>
          <w:bCs/>
        </w:rPr>
        <w:t>,</w:t>
      </w:r>
      <w:r w:rsidRPr="001B769C">
        <w:rPr>
          <w:bCs/>
        </w:rPr>
        <w:t xml:space="preserve"> Mr </w:t>
      </w:r>
      <w:proofErr w:type="spellStart"/>
      <w:r w:rsidRPr="001B769C">
        <w:rPr>
          <w:bCs/>
        </w:rPr>
        <w:t>Krstić</w:t>
      </w:r>
      <w:proofErr w:type="spellEnd"/>
      <w:r w:rsidRPr="001B769C">
        <w:rPr>
          <w:bCs/>
        </w:rPr>
        <w:t xml:space="preserve"> explained </w:t>
      </w:r>
      <w:r w:rsidR="00C20ED1" w:rsidRPr="001B769C">
        <w:rPr>
          <w:bCs/>
        </w:rPr>
        <w:t>the nature of</w:t>
      </w:r>
      <w:r w:rsidRPr="001B769C">
        <w:rPr>
          <w:bCs/>
        </w:rPr>
        <w:t xml:space="preserve"> his claim to </w:t>
      </w:r>
      <w:r w:rsidR="00A22EF1" w:rsidRPr="001B769C">
        <w:rPr>
          <w:bCs/>
        </w:rPr>
        <w:t xml:space="preserve">the </w:t>
      </w:r>
      <w:r w:rsidRPr="001B769C">
        <w:rPr>
          <w:bCs/>
        </w:rPr>
        <w:t>KTA.</w:t>
      </w:r>
    </w:p>
    <w:p w:rsidR="00B45647" w:rsidRDefault="00B45647" w:rsidP="002F60B6">
      <w:pPr>
        <w:pStyle w:val="ListParagraph"/>
        <w:rPr>
          <w:bCs/>
        </w:rPr>
      </w:pPr>
    </w:p>
    <w:p w:rsidR="00F171C1" w:rsidRPr="008C4718" w:rsidRDefault="00C20ED1" w:rsidP="008A1CD7">
      <w:pPr>
        <w:numPr>
          <w:ilvl w:val="0"/>
          <w:numId w:val="2"/>
        </w:numPr>
        <w:autoSpaceDE w:val="0"/>
        <w:jc w:val="both"/>
        <w:rPr>
          <w:bCs/>
        </w:rPr>
      </w:pPr>
      <w:r>
        <w:rPr>
          <w:bCs/>
        </w:rPr>
        <w:t xml:space="preserve">On </w:t>
      </w:r>
      <w:r w:rsidR="00A22EF1">
        <w:rPr>
          <w:bCs/>
        </w:rPr>
        <w:t>18 June 2010</w:t>
      </w:r>
      <w:r>
        <w:rPr>
          <w:bCs/>
        </w:rPr>
        <w:t>,</w:t>
      </w:r>
      <w:r w:rsidR="00187802">
        <w:rPr>
          <w:bCs/>
        </w:rPr>
        <w:t xml:space="preserve"> the relevant Liquidation Committee of the PAK rejected the complainants’ claims for unpaid wages as ungrounded. </w:t>
      </w:r>
      <w:r>
        <w:rPr>
          <w:bCs/>
        </w:rPr>
        <w:t xml:space="preserve">In the above-mentioned letter of 30 April 2012 (see </w:t>
      </w:r>
      <w:r w:rsidRPr="00A41508">
        <w:rPr>
          <w:bCs/>
        </w:rPr>
        <w:t xml:space="preserve">§ </w:t>
      </w:r>
      <w:fldSimple w:instr=" REF _Ref326161023 \r \h  \* MERGEFORMAT ">
        <w:r w:rsidR="008A6B52" w:rsidRPr="00A41508">
          <w:rPr>
            <w:bCs/>
          </w:rPr>
          <w:t>11</w:t>
        </w:r>
      </w:fldSimple>
      <w:r w:rsidRPr="00A41508">
        <w:rPr>
          <w:bCs/>
        </w:rPr>
        <w:t xml:space="preserve"> above), the PAK informed the Panel that</w:t>
      </w:r>
      <w:r w:rsidR="00187802" w:rsidRPr="00A41508">
        <w:rPr>
          <w:bCs/>
        </w:rPr>
        <w:t xml:space="preserve"> the decisions have not been served </w:t>
      </w:r>
      <w:r w:rsidR="00103790" w:rsidRPr="00A41508">
        <w:rPr>
          <w:bCs/>
        </w:rPr>
        <w:t>on</w:t>
      </w:r>
      <w:r w:rsidR="00187802" w:rsidRPr="00A41508">
        <w:rPr>
          <w:bCs/>
        </w:rPr>
        <w:t xml:space="preserve"> the</w:t>
      </w:r>
      <w:r w:rsidR="00187802">
        <w:rPr>
          <w:bCs/>
        </w:rPr>
        <w:t xml:space="preserve"> complainants because of the difficulties </w:t>
      </w:r>
      <w:r>
        <w:rPr>
          <w:bCs/>
        </w:rPr>
        <w:t>between the Kosovo and the Serbian postal</w:t>
      </w:r>
      <w:r w:rsidR="00187802">
        <w:rPr>
          <w:bCs/>
        </w:rPr>
        <w:t xml:space="preserve"> service</w:t>
      </w:r>
      <w:r>
        <w:rPr>
          <w:bCs/>
        </w:rPr>
        <w:t>s</w:t>
      </w:r>
      <w:r w:rsidR="00187802">
        <w:rPr>
          <w:bCs/>
        </w:rPr>
        <w:t>.</w:t>
      </w:r>
    </w:p>
    <w:p w:rsidR="001A65B3" w:rsidRDefault="001A65B3" w:rsidP="00C31EFE">
      <w:pPr>
        <w:autoSpaceDE w:val="0"/>
        <w:jc w:val="both"/>
        <w:rPr>
          <w:b/>
          <w:bCs/>
        </w:rPr>
      </w:pPr>
    </w:p>
    <w:p w:rsidR="00E2597B" w:rsidRPr="008C4718" w:rsidRDefault="00E2597B" w:rsidP="00C31EFE">
      <w:pPr>
        <w:autoSpaceDE w:val="0"/>
        <w:jc w:val="both"/>
        <w:rPr>
          <w:b/>
          <w:bCs/>
        </w:rPr>
      </w:pPr>
    </w:p>
    <w:p w:rsidR="001A65B3" w:rsidRPr="008C4718" w:rsidRDefault="001A65B3" w:rsidP="00C31EFE">
      <w:pPr>
        <w:autoSpaceDE w:val="0"/>
        <w:jc w:val="both"/>
        <w:rPr>
          <w:b/>
          <w:bCs/>
        </w:rPr>
      </w:pPr>
      <w:r w:rsidRPr="008C4718">
        <w:rPr>
          <w:b/>
          <w:bCs/>
        </w:rPr>
        <w:t>III. THE COMPLAINT</w:t>
      </w:r>
      <w:r w:rsidR="00CA7A2F">
        <w:rPr>
          <w:b/>
          <w:bCs/>
        </w:rPr>
        <w:t>S</w:t>
      </w:r>
    </w:p>
    <w:p w:rsidR="002F60B6" w:rsidRPr="00D30440" w:rsidRDefault="002F60B6" w:rsidP="002F60B6">
      <w:pPr>
        <w:autoSpaceDE w:val="0"/>
        <w:jc w:val="both"/>
        <w:rPr>
          <w:bCs/>
        </w:rPr>
      </w:pPr>
    </w:p>
    <w:p w:rsidR="00793579" w:rsidRPr="00793579" w:rsidRDefault="00212BEB" w:rsidP="00793579">
      <w:pPr>
        <w:numPr>
          <w:ilvl w:val="0"/>
          <w:numId w:val="2"/>
        </w:numPr>
        <w:autoSpaceDE w:val="0"/>
        <w:jc w:val="both"/>
        <w:rPr>
          <w:rFonts w:cs="Arial"/>
          <w:lang w:val="en-US"/>
        </w:rPr>
      </w:pPr>
      <w:r w:rsidRPr="008C4718">
        <w:rPr>
          <w:rFonts w:cs="Arial"/>
          <w:bCs/>
        </w:rPr>
        <w:t>The complainant</w:t>
      </w:r>
      <w:r>
        <w:rPr>
          <w:rFonts w:cs="Arial"/>
          <w:bCs/>
        </w:rPr>
        <w:t>s</w:t>
      </w:r>
      <w:r w:rsidRPr="008C4718">
        <w:rPr>
          <w:rFonts w:cs="Arial"/>
          <w:bCs/>
        </w:rPr>
        <w:t xml:space="preserve"> </w:t>
      </w:r>
      <w:r w:rsidR="004D16C5">
        <w:rPr>
          <w:rFonts w:cs="Arial"/>
          <w:bCs/>
        </w:rPr>
        <w:t>argue</w:t>
      </w:r>
      <w:r w:rsidRPr="008C4718">
        <w:rPr>
          <w:rFonts w:cs="Arial"/>
        </w:rPr>
        <w:t xml:space="preserve"> that </w:t>
      </w:r>
      <w:r w:rsidR="004D16C5">
        <w:rPr>
          <w:rFonts w:cs="Arial"/>
        </w:rPr>
        <w:t>the Special Chamber rejected their claim</w:t>
      </w:r>
      <w:r w:rsidR="00851502">
        <w:rPr>
          <w:rFonts w:cs="Arial"/>
        </w:rPr>
        <w:t>s</w:t>
      </w:r>
      <w:r w:rsidR="004D16C5">
        <w:rPr>
          <w:rFonts w:cs="Arial"/>
        </w:rPr>
        <w:t xml:space="preserve"> </w:t>
      </w:r>
      <w:r w:rsidR="00793579">
        <w:rPr>
          <w:rFonts w:cs="Arial"/>
        </w:rPr>
        <w:t xml:space="preserve">related to the proceeds of the privatisation of </w:t>
      </w:r>
      <w:proofErr w:type="spellStart"/>
      <w:r w:rsidR="00793579">
        <w:rPr>
          <w:rFonts w:cs="Arial"/>
        </w:rPr>
        <w:t>Silosi</w:t>
      </w:r>
      <w:proofErr w:type="spellEnd"/>
      <w:r w:rsidR="00793579">
        <w:rPr>
          <w:rFonts w:cs="Arial"/>
        </w:rPr>
        <w:t xml:space="preserve"> </w:t>
      </w:r>
      <w:r w:rsidR="004D16C5">
        <w:rPr>
          <w:rFonts w:cs="Arial"/>
        </w:rPr>
        <w:t xml:space="preserve">on the basis of a formal omission that could easily </w:t>
      </w:r>
      <w:r w:rsidR="004707C2">
        <w:rPr>
          <w:rFonts w:cs="Arial"/>
        </w:rPr>
        <w:t xml:space="preserve">have been </w:t>
      </w:r>
      <w:r w:rsidR="004D16C5">
        <w:rPr>
          <w:rFonts w:cs="Arial"/>
        </w:rPr>
        <w:t xml:space="preserve">corrected </w:t>
      </w:r>
      <w:r w:rsidR="004707C2">
        <w:rPr>
          <w:rFonts w:cs="Arial"/>
        </w:rPr>
        <w:t>if they had been instructed to do so</w:t>
      </w:r>
      <w:r w:rsidR="00C20ED1">
        <w:rPr>
          <w:rFonts w:cs="Arial"/>
        </w:rPr>
        <w:t xml:space="preserve">. </w:t>
      </w:r>
      <w:r w:rsidR="004D16C5">
        <w:rPr>
          <w:rFonts w:cs="Arial"/>
        </w:rPr>
        <w:t xml:space="preserve">They </w:t>
      </w:r>
      <w:r w:rsidR="00851502">
        <w:rPr>
          <w:rFonts w:cs="Arial"/>
        </w:rPr>
        <w:t xml:space="preserve">essentially </w:t>
      </w:r>
      <w:r w:rsidR="00793579">
        <w:rPr>
          <w:rFonts w:cs="Arial"/>
        </w:rPr>
        <w:t>complain about</w:t>
      </w:r>
      <w:r w:rsidR="004D16C5">
        <w:rPr>
          <w:rFonts w:cs="Arial"/>
        </w:rPr>
        <w:t xml:space="preserve"> a violation of the right to a fair trial</w:t>
      </w:r>
      <w:r w:rsidR="00793579">
        <w:rPr>
          <w:rFonts w:cs="Arial"/>
        </w:rPr>
        <w:t xml:space="preserve"> before an impartial tribunal</w:t>
      </w:r>
      <w:r w:rsidR="004D16C5">
        <w:rPr>
          <w:rFonts w:cs="Arial"/>
        </w:rPr>
        <w:t xml:space="preserve">, </w:t>
      </w:r>
      <w:r w:rsidR="00851502">
        <w:rPr>
          <w:rFonts w:cs="Arial"/>
        </w:rPr>
        <w:t xml:space="preserve">the right to property, </w:t>
      </w:r>
      <w:r w:rsidR="004D16C5">
        <w:rPr>
          <w:rFonts w:cs="Arial"/>
        </w:rPr>
        <w:t xml:space="preserve">the right to an effective remedy, </w:t>
      </w:r>
      <w:r w:rsidR="00851502">
        <w:rPr>
          <w:rFonts w:cs="Arial"/>
        </w:rPr>
        <w:t xml:space="preserve">and </w:t>
      </w:r>
      <w:r w:rsidR="004D16C5">
        <w:rPr>
          <w:rFonts w:cs="Arial"/>
        </w:rPr>
        <w:t xml:space="preserve">the </w:t>
      </w:r>
      <w:r w:rsidR="00851502">
        <w:rPr>
          <w:rFonts w:cs="Arial"/>
        </w:rPr>
        <w:t>right to be free from discrimination.</w:t>
      </w:r>
    </w:p>
    <w:p w:rsidR="00793579" w:rsidRPr="00793579" w:rsidRDefault="00793579" w:rsidP="00793579">
      <w:pPr>
        <w:autoSpaceDE w:val="0"/>
        <w:ind w:left="360"/>
        <w:jc w:val="both"/>
        <w:rPr>
          <w:rFonts w:cs="Arial"/>
          <w:lang w:val="en-US"/>
        </w:rPr>
      </w:pPr>
    </w:p>
    <w:p w:rsidR="00C418D2" w:rsidRPr="00566B3F" w:rsidRDefault="00851502" w:rsidP="00793579">
      <w:pPr>
        <w:numPr>
          <w:ilvl w:val="0"/>
          <w:numId w:val="2"/>
        </w:numPr>
        <w:autoSpaceDE w:val="0"/>
        <w:jc w:val="both"/>
        <w:rPr>
          <w:rFonts w:cs="Arial"/>
          <w:lang w:val="en-US"/>
        </w:rPr>
      </w:pPr>
      <w:r>
        <w:rPr>
          <w:rFonts w:cs="Arial"/>
        </w:rPr>
        <w:t xml:space="preserve">They invoke a number of </w:t>
      </w:r>
      <w:r w:rsidR="00793579">
        <w:rPr>
          <w:rFonts w:cs="Arial"/>
        </w:rPr>
        <w:t>provisions of the Universal Declaration of Human Rights, the International Covenant on Civil and Political Rights, the International Covenant on Economic, Social and Cultural Rights, and the European Convention on Human Rights.</w:t>
      </w:r>
      <w:r w:rsidR="00793579" w:rsidRPr="00566B3F">
        <w:rPr>
          <w:rFonts w:cs="Arial"/>
          <w:lang w:val="en-US"/>
        </w:rPr>
        <w:t xml:space="preserve"> </w:t>
      </w:r>
    </w:p>
    <w:p w:rsidR="00CB08CE" w:rsidRDefault="00CB08CE" w:rsidP="00C418D2">
      <w:pPr>
        <w:autoSpaceDE w:val="0"/>
        <w:ind w:left="360"/>
        <w:jc w:val="both"/>
        <w:rPr>
          <w:b/>
        </w:rPr>
      </w:pPr>
    </w:p>
    <w:p w:rsidR="00793579" w:rsidRDefault="00793579" w:rsidP="00C418D2">
      <w:pPr>
        <w:autoSpaceDE w:val="0"/>
        <w:ind w:left="360"/>
        <w:jc w:val="both"/>
        <w:rPr>
          <w:b/>
        </w:rPr>
      </w:pPr>
    </w:p>
    <w:p w:rsidR="00CB08CE" w:rsidRPr="00396A76" w:rsidRDefault="00CB08CE" w:rsidP="00CB08CE">
      <w:pPr>
        <w:autoSpaceDE w:val="0"/>
        <w:autoSpaceDN w:val="0"/>
        <w:adjustRightInd w:val="0"/>
        <w:jc w:val="both"/>
        <w:rPr>
          <w:b/>
        </w:rPr>
      </w:pPr>
      <w:r>
        <w:rPr>
          <w:b/>
        </w:rPr>
        <w:t xml:space="preserve">IV. </w:t>
      </w:r>
      <w:r w:rsidRPr="00396A76">
        <w:rPr>
          <w:b/>
        </w:rPr>
        <w:t>JOINDER OF THE COMPLAINTS</w:t>
      </w:r>
    </w:p>
    <w:p w:rsidR="00CB08CE" w:rsidRDefault="00CB08CE" w:rsidP="00CB08CE">
      <w:pPr>
        <w:autoSpaceDE w:val="0"/>
        <w:jc w:val="both"/>
        <w:rPr>
          <w:b/>
          <w:bCs/>
        </w:rPr>
      </w:pPr>
    </w:p>
    <w:p w:rsidR="00CB08CE" w:rsidRPr="00012760" w:rsidRDefault="00CB08CE" w:rsidP="00CB08CE">
      <w:pPr>
        <w:numPr>
          <w:ilvl w:val="0"/>
          <w:numId w:val="2"/>
        </w:numPr>
        <w:autoSpaceDE w:val="0"/>
        <w:jc w:val="center"/>
        <w:rPr>
          <w:b/>
          <w:bCs/>
        </w:rPr>
      </w:pPr>
      <w:r w:rsidRPr="00CE4ABB">
        <w:t>The Panel decides, pursuant to Rule 20 of its Rules of Procedure, to join the</w:t>
      </w:r>
      <w:r>
        <w:t xml:space="preserve"> </w:t>
      </w:r>
      <w:r w:rsidR="00C418D2">
        <w:t>two</w:t>
      </w:r>
      <w:r w:rsidRPr="00CE4ABB">
        <w:t xml:space="preserve"> complaint</w:t>
      </w:r>
      <w:r>
        <w:t>s.</w:t>
      </w:r>
    </w:p>
    <w:p w:rsidR="004A022F" w:rsidRDefault="004A022F" w:rsidP="004A022F">
      <w:pPr>
        <w:autoSpaceDE w:val="0"/>
        <w:jc w:val="both"/>
        <w:rPr>
          <w:b/>
          <w:bCs/>
        </w:rPr>
      </w:pPr>
    </w:p>
    <w:p w:rsidR="00F171C1" w:rsidRPr="008C4718" w:rsidRDefault="00F171C1" w:rsidP="00C31EFE">
      <w:pPr>
        <w:autoSpaceDE w:val="0"/>
        <w:jc w:val="both"/>
        <w:rPr>
          <w:b/>
          <w:bCs/>
        </w:rPr>
      </w:pPr>
    </w:p>
    <w:p w:rsidR="001A65B3" w:rsidRPr="008C4718" w:rsidRDefault="001A65B3" w:rsidP="00C31EFE">
      <w:pPr>
        <w:autoSpaceDE w:val="0"/>
        <w:jc w:val="both"/>
        <w:rPr>
          <w:b/>
          <w:bCs/>
        </w:rPr>
      </w:pPr>
      <w:r w:rsidRPr="008C4718">
        <w:rPr>
          <w:b/>
          <w:bCs/>
        </w:rPr>
        <w:t>V. THE LAW</w:t>
      </w:r>
    </w:p>
    <w:p w:rsidR="00DB78EF" w:rsidRPr="00BB4C16" w:rsidRDefault="00DB78EF" w:rsidP="00DB78EF">
      <w:pPr>
        <w:autoSpaceDE w:val="0"/>
        <w:autoSpaceDN w:val="0"/>
        <w:adjustRightInd w:val="0"/>
        <w:jc w:val="both"/>
        <w:rPr>
          <w:b/>
          <w:bCs/>
        </w:rPr>
      </w:pPr>
    </w:p>
    <w:p w:rsidR="00DB78EF" w:rsidRPr="00BB4C16" w:rsidRDefault="00DB78EF" w:rsidP="00DB78EF">
      <w:pPr>
        <w:numPr>
          <w:ilvl w:val="0"/>
          <w:numId w:val="2"/>
        </w:numPr>
        <w:autoSpaceDE w:val="0"/>
        <w:autoSpaceDN w:val="0"/>
        <w:adjustRightInd w:val="0"/>
        <w:jc w:val="both"/>
        <w:rPr>
          <w:lang w:val="en-US"/>
        </w:rPr>
      </w:pPr>
      <w:r w:rsidRPr="00BB4C16">
        <w:rPr>
          <w:lang w:val="en-US"/>
        </w:rPr>
        <w:t>Before considering the case</w:t>
      </w:r>
      <w:r w:rsidR="00CA7A2F">
        <w:rPr>
          <w:lang w:val="en-US"/>
        </w:rPr>
        <w:t>s</w:t>
      </w:r>
      <w:r w:rsidRPr="00BB4C16">
        <w:rPr>
          <w:lang w:val="en-US"/>
        </w:rPr>
        <w:t xml:space="preserve"> on </w:t>
      </w:r>
      <w:r w:rsidR="00CA7A2F">
        <w:rPr>
          <w:lang w:val="en-US"/>
        </w:rPr>
        <w:t>their</w:t>
      </w:r>
      <w:r w:rsidRPr="00BB4C16">
        <w:rPr>
          <w:lang w:val="en-US"/>
        </w:rPr>
        <w:t xml:space="preserve"> merits</w:t>
      </w:r>
      <w:r>
        <w:rPr>
          <w:lang w:val="en-US"/>
        </w:rPr>
        <w:t>,</w:t>
      </w:r>
      <w:r w:rsidRPr="00BB4C16">
        <w:rPr>
          <w:lang w:val="en-US"/>
        </w:rPr>
        <w:t xml:space="preserve"> the Panel has to decide whether to accept the case</w:t>
      </w:r>
      <w:r w:rsidR="00CA7A2F">
        <w:rPr>
          <w:lang w:val="en-US"/>
        </w:rPr>
        <w:t>s</w:t>
      </w:r>
      <w:r w:rsidRPr="00BB4C16">
        <w:rPr>
          <w:lang w:val="en-US"/>
        </w:rPr>
        <w:t>, taking into account the admissibility criteria set out in Sections 1, 2 and 3 of UNMIK Regulation No. 2006/12.</w:t>
      </w:r>
    </w:p>
    <w:p w:rsidR="00DB78EF" w:rsidRDefault="00DB78EF" w:rsidP="00DB78EF">
      <w:pPr>
        <w:autoSpaceDE w:val="0"/>
        <w:autoSpaceDN w:val="0"/>
        <w:adjustRightInd w:val="0"/>
        <w:jc w:val="both"/>
        <w:rPr>
          <w:lang w:val="en-US"/>
        </w:rPr>
      </w:pPr>
    </w:p>
    <w:p w:rsidR="00DB78EF" w:rsidRPr="001C40D0" w:rsidRDefault="001C40D0" w:rsidP="00DB78EF">
      <w:pPr>
        <w:numPr>
          <w:ilvl w:val="0"/>
          <w:numId w:val="11"/>
        </w:numPr>
        <w:autoSpaceDE w:val="0"/>
        <w:autoSpaceDN w:val="0"/>
        <w:adjustRightInd w:val="0"/>
        <w:jc w:val="both"/>
        <w:rPr>
          <w:lang w:val="en-US"/>
        </w:rPr>
      </w:pPr>
      <w:r w:rsidRPr="001C40D0">
        <w:rPr>
          <w:b/>
          <w:lang w:val="en-US"/>
        </w:rPr>
        <w:t>Complaints with regard to the shares of privatisation</w:t>
      </w:r>
    </w:p>
    <w:p w:rsidR="001C40D0" w:rsidRPr="001C40D0" w:rsidRDefault="001C40D0" w:rsidP="001C40D0">
      <w:pPr>
        <w:autoSpaceDE w:val="0"/>
        <w:autoSpaceDN w:val="0"/>
        <w:adjustRightInd w:val="0"/>
        <w:ind w:left="720"/>
        <w:jc w:val="both"/>
        <w:rPr>
          <w:lang w:val="en-US"/>
        </w:rPr>
      </w:pPr>
    </w:p>
    <w:p w:rsidR="00193B3A" w:rsidRPr="002A1499" w:rsidRDefault="00193B3A" w:rsidP="00193B3A">
      <w:pPr>
        <w:numPr>
          <w:ilvl w:val="0"/>
          <w:numId w:val="2"/>
        </w:numPr>
        <w:autoSpaceDE w:val="0"/>
        <w:autoSpaceDN w:val="0"/>
        <w:adjustRightInd w:val="0"/>
        <w:jc w:val="both"/>
      </w:pPr>
      <w:r w:rsidRPr="002A1499">
        <w:t>Pursuant to Section 3.1 of UNMIK Regulation No. 2006/12, the Panel may only deal with a matter within six months from the date on which the final decision was taken. The purpose of the six-</w:t>
      </w:r>
      <w:r w:rsidRPr="00193B3A">
        <w:rPr>
          <w:lang w:val="en-US"/>
        </w:rPr>
        <w:t>month</w:t>
      </w:r>
      <w:r w:rsidRPr="002A1499">
        <w:t xml:space="preserve"> rule is to promote legal certainty and to ensure that cases raising issues under UNMIK Regulation No. 2006/12 are dealt with within a reasonable time (see, for example, European Court of Human Rights (</w:t>
      </w:r>
      <w:proofErr w:type="spellStart"/>
      <w:r w:rsidRPr="002A1499">
        <w:t>ECtHR</w:t>
      </w:r>
      <w:proofErr w:type="spellEnd"/>
      <w:r w:rsidRPr="002A1499">
        <w:t xml:space="preserve">), </w:t>
      </w:r>
      <w:proofErr w:type="spellStart"/>
      <w:r w:rsidRPr="002A1499">
        <w:rPr>
          <w:i/>
          <w:iCs/>
        </w:rPr>
        <w:t>Opuz</w:t>
      </w:r>
      <w:proofErr w:type="spellEnd"/>
      <w:r w:rsidRPr="002A1499">
        <w:rPr>
          <w:i/>
          <w:iCs/>
        </w:rPr>
        <w:t xml:space="preserve"> v. Turkey</w:t>
      </w:r>
      <w:r w:rsidRPr="002A1499">
        <w:t xml:space="preserve">, no. 33401/02, judgment of 9 June 2009, § 110). </w:t>
      </w:r>
    </w:p>
    <w:p w:rsidR="00193B3A" w:rsidRPr="002A1499" w:rsidRDefault="00193B3A" w:rsidP="00193B3A">
      <w:pPr>
        <w:pStyle w:val="Default"/>
        <w:ind w:left="360"/>
        <w:jc w:val="both"/>
      </w:pPr>
    </w:p>
    <w:p w:rsidR="00193B3A" w:rsidRDefault="00193B3A" w:rsidP="00193B3A">
      <w:pPr>
        <w:numPr>
          <w:ilvl w:val="0"/>
          <w:numId w:val="2"/>
        </w:numPr>
        <w:autoSpaceDE w:val="0"/>
        <w:autoSpaceDN w:val="0"/>
        <w:adjustRightInd w:val="0"/>
        <w:jc w:val="both"/>
      </w:pPr>
      <w:r w:rsidRPr="002A1499">
        <w:t xml:space="preserve">Where a complainant or his representative has been served with a written copy of the final decision, the object and purpose of the six-month requirement is best achieved by counting the six-month period as running from the date of service of that written decision (ECtHR, </w:t>
      </w:r>
      <w:r w:rsidRPr="002A1499">
        <w:rPr>
          <w:i/>
          <w:iCs/>
        </w:rPr>
        <w:t>Worm v. Austria</w:t>
      </w:r>
      <w:r w:rsidRPr="002A1499">
        <w:t xml:space="preserve">, judgment of 29 August 1997, </w:t>
      </w:r>
      <w:r w:rsidRPr="002A1499">
        <w:rPr>
          <w:i/>
          <w:iCs/>
        </w:rPr>
        <w:t>Reports of Judgments and Decisions</w:t>
      </w:r>
      <w:r w:rsidRPr="002A1499">
        <w:t xml:space="preserve">, 1997-V, p. 1547, § 33). </w:t>
      </w:r>
    </w:p>
    <w:p w:rsidR="00193B3A" w:rsidRDefault="00193B3A" w:rsidP="00193B3A">
      <w:pPr>
        <w:pStyle w:val="ListParagraph"/>
      </w:pPr>
    </w:p>
    <w:p w:rsidR="00193B3A" w:rsidRPr="00A41508" w:rsidRDefault="00193B3A" w:rsidP="00193B3A">
      <w:pPr>
        <w:pStyle w:val="Default"/>
        <w:numPr>
          <w:ilvl w:val="0"/>
          <w:numId w:val="2"/>
        </w:numPr>
        <w:jc w:val="both"/>
      </w:pPr>
      <w:r w:rsidRPr="00A41508">
        <w:t>The Panel notes that it is not clear from the complainants’ submissions to the Panel when they or their representatives were served with written copies of the above-mentioned Special Chamber decisions</w:t>
      </w:r>
      <w:r w:rsidR="00827442" w:rsidRPr="00A41508">
        <w:t>, both dated 24 October 200</w:t>
      </w:r>
      <w:r w:rsidR="00103790" w:rsidRPr="00A41508">
        <w:t>6</w:t>
      </w:r>
      <w:r w:rsidRPr="00A41508">
        <w:t xml:space="preserve"> (see § </w:t>
      </w:r>
      <w:fldSimple w:instr=" REF _Ref326159488 \r \h  \* MERGEFORMAT ">
        <w:r w:rsidR="008A6B52" w:rsidRPr="00A41508">
          <w:t>9</w:t>
        </w:r>
      </w:fldSimple>
      <w:r w:rsidRPr="00A41508">
        <w:t xml:space="preserve"> above). However, it is </w:t>
      </w:r>
      <w:r w:rsidR="00827442" w:rsidRPr="00A41508">
        <w:t xml:space="preserve">obvious that the complainants knew about those decisions by 20 March 2008, when </w:t>
      </w:r>
      <w:proofErr w:type="spellStart"/>
      <w:r w:rsidR="00827442" w:rsidRPr="00A41508">
        <w:t>Mr</w:t>
      </w:r>
      <w:proofErr w:type="spellEnd"/>
      <w:r w:rsidR="00827442" w:rsidRPr="00A41508">
        <w:t xml:space="preserve"> </w:t>
      </w:r>
      <w:proofErr w:type="spellStart"/>
      <w:r w:rsidR="00827442" w:rsidRPr="00A41508">
        <w:t>Krstić</w:t>
      </w:r>
      <w:proofErr w:type="spellEnd"/>
      <w:r w:rsidR="00827442" w:rsidRPr="00A41508">
        <w:t xml:space="preserve"> wrote a letter to the KTA (see § </w:t>
      </w:r>
      <w:fldSimple w:instr=" REF _Ref326159846 \r \h  \* MERGEFORMAT ">
        <w:r w:rsidR="008A6B52" w:rsidRPr="00A41508">
          <w:t>10</w:t>
        </w:r>
      </w:fldSimple>
      <w:r w:rsidR="00827442" w:rsidRPr="00A41508">
        <w:t xml:space="preserve"> above).</w:t>
      </w:r>
    </w:p>
    <w:p w:rsidR="00193B3A" w:rsidRPr="000B43DB" w:rsidRDefault="00193B3A" w:rsidP="00193B3A">
      <w:pPr>
        <w:pStyle w:val="Default"/>
        <w:ind w:left="360"/>
        <w:jc w:val="both"/>
      </w:pPr>
    </w:p>
    <w:p w:rsidR="00193B3A" w:rsidRDefault="00193B3A" w:rsidP="00193B3A">
      <w:pPr>
        <w:numPr>
          <w:ilvl w:val="0"/>
          <w:numId w:val="2"/>
        </w:numPr>
        <w:autoSpaceDE w:val="0"/>
        <w:autoSpaceDN w:val="0"/>
        <w:adjustRightInd w:val="0"/>
        <w:jc w:val="both"/>
      </w:pPr>
      <w:r w:rsidRPr="00967943">
        <w:t>The Pane</w:t>
      </w:r>
      <w:r w:rsidRPr="00193B3A">
        <w:t>l</w:t>
      </w:r>
      <w:r w:rsidRPr="00967943">
        <w:t xml:space="preserve"> notes that the complai</w:t>
      </w:r>
      <w:r>
        <w:t>nts were</w:t>
      </w:r>
      <w:r w:rsidRPr="00967943">
        <w:t xml:space="preserve"> introduced on </w:t>
      </w:r>
      <w:r>
        <w:t>2</w:t>
      </w:r>
      <w:r w:rsidRPr="00967943">
        <w:t xml:space="preserve"> </w:t>
      </w:r>
      <w:r w:rsidR="00827442">
        <w:t xml:space="preserve">October </w:t>
      </w:r>
      <w:r w:rsidRPr="00967943">
        <w:t>20</w:t>
      </w:r>
      <w:r w:rsidR="00827442">
        <w:t>08</w:t>
      </w:r>
      <w:r w:rsidRPr="00967943">
        <w:t xml:space="preserve">, </w:t>
      </w:r>
      <w:r>
        <w:t>more than three years</w:t>
      </w:r>
      <w:r w:rsidRPr="00967943">
        <w:t xml:space="preserve"> after</w:t>
      </w:r>
      <w:r>
        <w:t xml:space="preserve"> the issuance of the above-mentioned Special Chamber decisions</w:t>
      </w:r>
      <w:r w:rsidR="00447B59">
        <w:t xml:space="preserve">, and more than six months after Mr </w:t>
      </w:r>
      <w:proofErr w:type="spellStart"/>
      <w:r w:rsidR="00447B59">
        <w:t>Krstić’s</w:t>
      </w:r>
      <w:proofErr w:type="spellEnd"/>
      <w:r w:rsidR="00447B59">
        <w:t xml:space="preserve"> letter to the KTA</w:t>
      </w:r>
      <w:r w:rsidRPr="00967943">
        <w:t xml:space="preserve">. </w:t>
      </w:r>
    </w:p>
    <w:p w:rsidR="00193B3A" w:rsidRDefault="00193B3A" w:rsidP="00193B3A">
      <w:pPr>
        <w:pStyle w:val="ListParagraph"/>
        <w:rPr>
          <w:lang w:val="en-US"/>
        </w:rPr>
      </w:pPr>
    </w:p>
    <w:p w:rsidR="00193B3A" w:rsidRDefault="00193B3A" w:rsidP="00193B3A">
      <w:pPr>
        <w:numPr>
          <w:ilvl w:val="0"/>
          <w:numId w:val="2"/>
        </w:numPr>
        <w:autoSpaceDE w:val="0"/>
        <w:autoSpaceDN w:val="0"/>
        <w:adjustRightInd w:val="0"/>
        <w:jc w:val="both"/>
      </w:pPr>
      <w:r w:rsidRPr="002A1499">
        <w:t xml:space="preserve">Accordingly, </w:t>
      </w:r>
      <w:r>
        <w:t>th</w:t>
      </w:r>
      <w:r w:rsidR="00827442">
        <w:t>is part of th</w:t>
      </w:r>
      <w:r>
        <w:t xml:space="preserve">e </w:t>
      </w:r>
      <w:r w:rsidRPr="002A1499">
        <w:t>complaint</w:t>
      </w:r>
      <w:r>
        <w:t>s fall</w:t>
      </w:r>
      <w:r w:rsidR="00827442">
        <w:t>s</w:t>
      </w:r>
      <w:r w:rsidRPr="002A1499">
        <w:t xml:space="preserve"> outside the</w:t>
      </w:r>
      <w:r>
        <w:t xml:space="preserve"> six-month</w:t>
      </w:r>
      <w:r w:rsidRPr="002A1499">
        <w:t xml:space="preserve"> time limit set by Section 3</w:t>
      </w:r>
      <w:r>
        <w:t>.1</w:t>
      </w:r>
      <w:r w:rsidRPr="002A1499">
        <w:t xml:space="preserve"> of UNMIK Regulation No. 2006/12. </w:t>
      </w:r>
    </w:p>
    <w:p w:rsidR="00193B3A" w:rsidRDefault="00193B3A" w:rsidP="00193B3A">
      <w:pPr>
        <w:pStyle w:val="ListParagraph"/>
      </w:pPr>
    </w:p>
    <w:p w:rsidR="00DB78EF" w:rsidRPr="00D4450E" w:rsidRDefault="00793579" w:rsidP="00DB78EF">
      <w:pPr>
        <w:numPr>
          <w:ilvl w:val="0"/>
          <w:numId w:val="11"/>
        </w:numPr>
        <w:autoSpaceDE w:val="0"/>
        <w:autoSpaceDN w:val="0"/>
        <w:adjustRightInd w:val="0"/>
        <w:jc w:val="both"/>
        <w:rPr>
          <w:b/>
          <w:lang w:val="en-US"/>
        </w:rPr>
      </w:pPr>
      <w:r>
        <w:rPr>
          <w:b/>
          <w:lang w:val="en-US"/>
        </w:rPr>
        <w:t>Proceedings related</w:t>
      </w:r>
      <w:r w:rsidR="001C40D0">
        <w:rPr>
          <w:b/>
          <w:lang w:val="en-US"/>
        </w:rPr>
        <w:t xml:space="preserve"> to the unpaid wages</w:t>
      </w:r>
    </w:p>
    <w:p w:rsidR="00DB78EF" w:rsidRPr="008B1024" w:rsidRDefault="00DB78EF" w:rsidP="00DB78EF">
      <w:pPr>
        <w:autoSpaceDE w:val="0"/>
        <w:autoSpaceDN w:val="0"/>
        <w:adjustRightInd w:val="0"/>
        <w:jc w:val="both"/>
      </w:pPr>
    </w:p>
    <w:p w:rsidR="004D16C5" w:rsidRDefault="00793579" w:rsidP="00566B3F">
      <w:pPr>
        <w:numPr>
          <w:ilvl w:val="0"/>
          <w:numId w:val="2"/>
        </w:numPr>
        <w:autoSpaceDE w:val="0"/>
        <w:autoSpaceDN w:val="0"/>
        <w:adjustRightInd w:val="0"/>
        <w:jc w:val="both"/>
      </w:pPr>
      <w:r w:rsidRPr="0036690F">
        <w:rPr>
          <w:rFonts w:cs="Arial"/>
        </w:rPr>
        <w:t xml:space="preserve">Although the complainants do not formally complain about the proceedings relating to their claims </w:t>
      </w:r>
      <w:r w:rsidR="004D16C5" w:rsidRPr="0036690F">
        <w:rPr>
          <w:rFonts w:cs="Arial"/>
        </w:rPr>
        <w:t xml:space="preserve">for unpaid wages for the period when they </w:t>
      </w:r>
      <w:r w:rsidRPr="0036690F">
        <w:rPr>
          <w:rFonts w:cs="Arial"/>
        </w:rPr>
        <w:t>were not</w:t>
      </w:r>
      <w:r w:rsidR="004D16C5" w:rsidRPr="0036690F">
        <w:rPr>
          <w:rFonts w:cs="Arial"/>
        </w:rPr>
        <w:t xml:space="preserve"> able to work for </w:t>
      </w:r>
      <w:proofErr w:type="spellStart"/>
      <w:r w:rsidR="004D16C5" w:rsidRPr="0036690F">
        <w:rPr>
          <w:rFonts w:cs="Arial"/>
        </w:rPr>
        <w:t>Silosi</w:t>
      </w:r>
      <w:proofErr w:type="spellEnd"/>
      <w:r>
        <w:rPr>
          <w:rFonts w:cs="Arial"/>
        </w:rPr>
        <w:t xml:space="preserve">, the Panel notes that </w:t>
      </w:r>
      <w:r w:rsidR="00F564DC">
        <w:rPr>
          <w:rFonts w:cs="Arial"/>
        </w:rPr>
        <w:t>they</w:t>
      </w:r>
      <w:r>
        <w:rPr>
          <w:rFonts w:cs="Arial"/>
        </w:rPr>
        <w:t xml:space="preserve"> submitted certain documents relating to these claims. It therefore considers it appropriate to examine whether there </w:t>
      </w:r>
      <w:r w:rsidR="00F564DC">
        <w:rPr>
          <w:rFonts w:cs="Arial"/>
        </w:rPr>
        <w:t xml:space="preserve">is any reason to </w:t>
      </w:r>
      <w:r w:rsidR="0036690F">
        <w:rPr>
          <w:rFonts w:cs="Arial"/>
        </w:rPr>
        <w:t>consider such a complaint of its own motion.</w:t>
      </w:r>
      <w:r>
        <w:rPr>
          <w:rFonts w:cs="Arial"/>
        </w:rPr>
        <w:t xml:space="preserve"> </w:t>
      </w:r>
    </w:p>
    <w:p w:rsidR="004D16C5" w:rsidRDefault="004D16C5" w:rsidP="004D16C5">
      <w:pPr>
        <w:autoSpaceDE w:val="0"/>
        <w:autoSpaceDN w:val="0"/>
        <w:adjustRightInd w:val="0"/>
        <w:ind w:left="360"/>
        <w:jc w:val="both"/>
      </w:pPr>
    </w:p>
    <w:p w:rsidR="00566B3F" w:rsidRPr="008B1024" w:rsidRDefault="00566B3F" w:rsidP="00566B3F">
      <w:pPr>
        <w:numPr>
          <w:ilvl w:val="0"/>
          <w:numId w:val="2"/>
        </w:numPr>
        <w:autoSpaceDE w:val="0"/>
        <w:autoSpaceDN w:val="0"/>
        <w:adjustRightInd w:val="0"/>
        <w:jc w:val="both"/>
      </w:pPr>
      <w:r w:rsidRPr="008B1024">
        <w:t xml:space="preserve">According to Section 1.2 of </w:t>
      </w:r>
      <w:r w:rsidR="00447B59">
        <w:t>UNMIK</w:t>
      </w:r>
      <w:r w:rsidRPr="008B1024">
        <w:t xml:space="preserve"> Regulation No. 2006/12, the Panel has jurisdiction over complaints relating to alleged violations of human rights by UNMIK.</w:t>
      </w:r>
    </w:p>
    <w:p w:rsidR="00566B3F" w:rsidRPr="008B1024" w:rsidRDefault="00566B3F" w:rsidP="00566B3F">
      <w:pPr>
        <w:autoSpaceDE w:val="0"/>
        <w:autoSpaceDN w:val="0"/>
        <w:adjustRightInd w:val="0"/>
        <w:ind w:left="360"/>
        <w:jc w:val="both"/>
      </w:pPr>
    </w:p>
    <w:p w:rsidR="00A22EF1" w:rsidRDefault="0036690F" w:rsidP="00A22EF1">
      <w:pPr>
        <w:numPr>
          <w:ilvl w:val="0"/>
          <w:numId w:val="2"/>
        </w:numPr>
        <w:autoSpaceDE w:val="0"/>
        <w:autoSpaceDN w:val="0"/>
        <w:adjustRightInd w:val="0"/>
        <w:jc w:val="both"/>
        <w:rPr>
          <w:lang w:val="en-US"/>
        </w:rPr>
      </w:pPr>
      <w:r w:rsidRPr="0036690F">
        <w:t>T</w:t>
      </w:r>
      <w:r w:rsidR="00A22EF1" w:rsidRPr="0036690F">
        <w:t xml:space="preserve">he Panel notes that the complainants are </w:t>
      </w:r>
      <w:r w:rsidRPr="0036690F">
        <w:t xml:space="preserve">probably </w:t>
      </w:r>
      <w:r w:rsidR="00A22EF1" w:rsidRPr="0036690F">
        <w:t xml:space="preserve">not aware of the </w:t>
      </w:r>
      <w:r w:rsidR="00566B3F" w:rsidRPr="0036690F">
        <w:t xml:space="preserve">PAK </w:t>
      </w:r>
      <w:r w:rsidR="00A22EF1" w:rsidRPr="0036690F">
        <w:t>decisions rejecting their claims</w:t>
      </w:r>
      <w:r w:rsidRPr="0036690F">
        <w:t>, as these decisions have not been notified to them</w:t>
      </w:r>
      <w:r w:rsidR="00A22EF1" w:rsidRPr="0036690F">
        <w:t xml:space="preserve">. </w:t>
      </w:r>
      <w:r w:rsidRPr="0036690F">
        <w:t xml:space="preserve">However, the </w:t>
      </w:r>
      <w:r w:rsidR="00A22EF1" w:rsidRPr="0036690F">
        <w:t>PAK</w:t>
      </w:r>
      <w:r w:rsidRPr="0036690F">
        <w:t xml:space="preserve"> is</w:t>
      </w:r>
      <w:r w:rsidR="00A22EF1" w:rsidRPr="0036690F">
        <w:t xml:space="preserve"> </w:t>
      </w:r>
      <w:r w:rsidR="00A22EF1" w:rsidRPr="00BF6B25">
        <w:rPr>
          <w:bCs/>
          <w:color w:val="000000"/>
        </w:rPr>
        <w:t xml:space="preserve">an institution set up by the </w:t>
      </w:r>
      <w:r w:rsidR="00A22EF1" w:rsidRPr="00CC0C33">
        <w:t>Kosovo</w:t>
      </w:r>
      <w:r w:rsidR="00A22EF1">
        <w:rPr>
          <w:bCs/>
          <w:color w:val="000000"/>
        </w:rPr>
        <w:t xml:space="preserve"> authorities. </w:t>
      </w:r>
      <w:r>
        <w:rPr>
          <w:bCs/>
          <w:color w:val="000000"/>
        </w:rPr>
        <w:t>It</w:t>
      </w:r>
      <w:r w:rsidR="00A22EF1" w:rsidRPr="00BF6B25">
        <w:rPr>
          <w:bCs/>
          <w:color w:val="000000"/>
        </w:rPr>
        <w:t xml:space="preserve"> took over the functions previously exercised by the </w:t>
      </w:r>
      <w:r w:rsidR="00A22EF1">
        <w:rPr>
          <w:bCs/>
          <w:color w:val="000000"/>
        </w:rPr>
        <w:t>KTA</w:t>
      </w:r>
      <w:r w:rsidR="00A22EF1" w:rsidRPr="00437C88">
        <w:rPr>
          <w:bCs/>
        </w:rPr>
        <w:t xml:space="preserve"> </w:t>
      </w:r>
      <w:r w:rsidR="00A22EF1" w:rsidRPr="00437C88">
        <w:t xml:space="preserve">(see </w:t>
      </w:r>
      <w:r w:rsidR="00A22EF1">
        <w:t>report</w:t>
      </w:r>
      <w:r w:rsidR="00A22EF1" w:rsidRPr="00437C88">
        <w:rPr>
          <w:lang w:val="en-US"/>
        </w:rPr>
        <w:t xml:space="preserve"> of the</w:t>
      </w:r>
      <w:r w:rsidR="00A22EF1">
        <w:rPr>
          <w:lang w:val="en-US"/>
        </w:rPr>
        <w:t xml:space="preserve"> UN</w:t>
      </w:r>
      <w:r w:rsidR="00A22EF1" w:rsidRPr="00437C88">
        <w:rPr>
          <w:lang w:val="en-US"/>
        </w:rPr>
        <w:t xml:space="preserve"> Secretary-General on the United Nations Interim Administration Mission in Kosovo,</w:t>
      </w:r>
      <w:r w:rsidR="00A22EF1">
        <w:rPr>
          <w:lang w:val="en-US"/>
        </w:rPr>
        <w:t xml:space="preserve"> 24 November 2008, </w:t>
      </w:r>
      <w:r w:rsidR="00A22EF1" w:rsidRPr="00414C30">
        <w:rPr>
          <w:lang w:val="en-US"/>
        </w:rPr>
        <w:t>S/2008/692</w:t>
      </w:r>
      <w:r w:rsidR="00A22EF1" w:rsidRPr="00437C88">
        <w:rPr>
          <w:lang w:val="en-US"/>
        </w:rPr>
        <w:t xml:space="preserve">, </w:t>
      </w:r>
      <w:r w:rsidR="00A22EF1" w:rsidRPr="00414C30">
        <w:rPr>
          <w:lang w:val="en-US"/>
        </w:rPr>
        <w:t>§ 20</w:t>
      </w:r>
      <w:r w:rsidR="00A22EF1" w:rsidRPr="00437C88">
        <w:rPr>
          <w:lang w:val="en-US"/>
        </w:rPr>
        <w:t>).</w:t>
      </w:r>
    </w:p>
    <w:p w:rsidR="00A22EF1" w:rsidRDefault="00A22EF1" w:rsidP="00A22EF1">
      <w:pPr>
        <w:pStyle w:val="ListParagraph"/>
        <w:rPr>
          <w:lang w:val="en-US"/>
        </w:rPr>
      </w:pPr>
    </w:p>
    <w:p w:rsidR="00A22EF1" w:rsidRPr="004B0086" w:rsidRDefault="0036690F" w:rsidP="00A22EF1">
      <w:pPr>
        <w:numPr>
          <w:ilvl w:val="0"/>
          <w:numId w:val="2"/>
        </w:numPr>
        <w:autoSpaceDE w:val="0"/>
        <w:jc w:val="both"/>
        <w:rPr>
          <w:lang w:val="en-US"/>
        </w:rPr>
      </w:pPr>
      <w:r>
        <w:t>Any</w:t>
      </w:r>
      <w:r w:rsidR="00A22EF1" w:rsidRPr="004B0086">
        <w:t xml:space="preserve"> decision </w:t>
      </w:r>
      <w:r>
        <w:t xml:space="preserve">of the PAK </w:t>
      </w:r>
      <w:r w:rsidR="00A22EF1" w:rsidRPr="004B0086">
        <w:t xml:space="preserve">is exclusively imputable to the Kosovo authorities. </w:t>
      </w:r>
      <w:r>
        <w:t>In this case, t</w:t>
      </w:r>
      <w:r w:rsidR="00A22EF1" w:rsidRPr="004B0086">
        <w:t xml:space="preserve">here is no indication of any concrete involvement of UNMIK in the adoption of that position. The conclusion therefore is that </w:t>
      </w:r>
      <w:r w:rsidR="00A22EF1" w:rsidRPr="004B0086">
        <w:rPr>
          <w:lang w:val="en-US"/>
        </w:rPr>
        <w:t xml:space="preserve">the </w:t>
      </w:r>
      <w:r>
        <w:rPr>
          <w:lang w:val="en-US"/>
        </w:rPr>
        <w:t>decisions of the PAK do</w:t>
      </w:r>
      <w:r w:rsidR="00A22EF1" w:rsidRPr="004B0086">
        <w:rPr>
          <w:lang w:val="en-US"/>
        </w:rPr>
        <w:t xml:space="preserve"> not engage the responsibility of UNMIK</w:t>
      </w:r>
      <w:r w:rsidR="00A22EF1">
        <w:rPr>
          <w:lang w:val="en-US"/>
        </w:rPr>
        <w:t xml:space="preserve"> </w:t>
      </w:r>
      <w:r w:rsidR="00A22EF1" w:rsidRPr="00756B91">
        <w:rPr>
          <w:lang w:val="en-US"/>
        </w:rPr>
        <w:t>(see H</w:t>
      </w:r>
      <w:r w:rsidR="00447B59">
        <w:rPr>
          <w:lang w:val="en-US"/>
        </w:rPr>
        <w:t>uman Rights Advisory Panel</w:t>
      </w:r>
      <w:r w:rsidR="00A22EF1" w:rsidRPr="00756B91">
        <w:rPr>
          <w:lang w:val="en-US"/>
        </w:rPr>
        <w:t>,</w:t>
      </w:r>
      <w:r w:rsidR="00A22EF1">
        <w:rPr>
          <w:lang w:val="en-US"/>
        </w:rPr>
        <w:t xml:space="preserve"> </w:t>
      </w:r>
      <w:proofErr w:type="spellStart"/>
      <w:r w:rsidR="00A22EF1">
        <w:rPr>
          <w:i/>
          <w:lang w:val="en-US"/>
        </w:rPr>
        <w:t>Bojko</w:t>
      </w:r>
      <w:r w:rsidR="00A22EF1" w:rsidRPr="00756B91">
        <w:rPr>
          <w:i/>
          <w:lang w:val="en-US"/>
        </w:rPr>
        <w:t>vić</w:t>
      </w:r>
      <w:proofErr w:type="spellEnd"/>
      <w:r w:rsidR="00A22EF1" w:rsidRPr="00756B91">
        <w:rPr>
          <w:lang w:val="en-US"/>
        </w:rPr>
        <w:t xml:space="preserve">, no. </w:t>
      </w:r>
      <w:r w:rsidR="00A22EF1">
        <w:rPr>
          <w:lang w:val="en-US"/>
        </w:rPr>
        <w:t>42</w:t>
      </w:r>
      <w:r w:rsidR="00A22EF1" w:rsidRPr="00756B91">
        <w:rPr>
          <w:lang w:val="en-US"/>
        </w:rPr>
        <w:t>/</w:t>
      </w:r>
      <w:r w:rsidR="00A22EF1">
        <w:rPr>
          <w:lang w:val="en-US"/>
        </w:rPr>
        <w:t>10</w:t>
      </w:r>
      <w:r w:rsidR="00A22EF1" w:rsidRPr="00756B91">
        <w:rPr>
          <w:lang w:val="en-US"/>
        </w:rPr>
        <w:t xml:space="preserve">, decision of 17 </w:t>
      </w:r>
      <w:r w:rsidR="00A22EF1">
        <w:rPr>
          <w:lang w:val="en-US"/>
        </w:rPr>
        <w:t>February</w:t>
      </w:r>
      <w:r w:rsidR="00A22EF1" w:rsidRPr="00756B91">
        <w:rPr>
          <w:lang w:val="en-US"/>
        </w:rPr>
        <w:t xml:space="preserve"> 20</w:t>
      </w:r>
      <w:r w:rsidR="00A22EF1">
        <w:rPr>
          <w:lang w:val="en-US"/>
        </w:rPr>
        <w:t>12</w:t>
      </w:r>
      <w:r w:rsidR="00A22EF1" w:rsidRPr="00756B91">
        <w:rPr>
          <w:lang w:val="en-US"/>
        </w:rPr>
        <w:t xml:space="preserve">, § </w:t>
      </w:r>
      <w:r w:rsidR="00A22EF1">
        <w:rPr>
          <w:lang w:val="en-US"/>
        </w:rPr>
        <w:t>11).</w:t>
      </w:r>
    </w:p>
    <w:p w:rsidR="00A22EF1" w:rsidRDefault="00A22EF1" w:rsidP="00A22EF1">
      <w:pPr>
        <w:pStyle w:val="ListParagraph"/>
      </w:pPr>
    </w:p>
    <w:p w:rsidR="00566B3F" w:rsidRPr="008B1024" w:rsidRDefault="0036690F" w:rsidP="00566B3F">
      <w:pPr>
        <w:numPr>
          <w:ilvl w:val="0"/>
          <w:numId w:val="2"/>
        </w:numPr>
        <w:autoSpaceDE w:val="0"/>
        <w:autoSpaceDN w:val="0"/>
        <w:adjustRightInd w:val="0"/>
        <w:jc w:val="both"/>
      </w:pPr>
      <w:r>
        <w:t>There is therefore no room for the Panel to examine whether the decisions of the PAK are compatible with human rights standards</w:t>
      </w:r>
      <w:r w:rsidR="00566B3F" w:rsidRPr="008B1024">
        <w:t>.</w:t>
      </w:r>
    </w:p>
    <w:p w:rsidR="00F65BEE" w:rsidRDefault="00F65BEE" w:rsidP="007265E5">
      <w:pPr>
        <w:autoSpaceDE w:val="0"/>
        <w:jc w:val="both"/>
        <w:rPr>
          <w:b/>
        </w:rPr>
      </w:pPr>
    </w:p>
    <w:p w:rsidR="002A6870" w:rsidRPr="002A6870" w:rsidRDefault="002A6870" w:rsidP="007265E5">
      <w:pPr>
        <w:autoSpaceDE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E2597B"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w:t>
      </w:r>
      <w:r w:rsidR="005C1CEC">
        <w:rPr>
          <w:b/>
          <w:bCs/>
          <w:lang w:eastAsia="pl-PL"/>
        </w:rPr>
        <w:t>S</w:t>
      </w:r>
      <w:r w:rsidRPr="008C4718">
        <w:rPr>
          <w:b/>
          <w:bCs/>
          <w:lang w:eastAsia="pl-PL"/>
        </w:rPr>
        <w:t xml:space="preserve"> INADMISSIBLE.</w:t>
      </w:r>
      <w:proofErr w:type="gramEnd"/>
    </w:p>
    <w:p w:rsidR="00E2597B" w:rsidRDefault="00E2597B" w:rsidP="00C31EFE">
      <w:pPr>
        <w:autoSpaceDE w:val="0"/>
        <w:autoSpaceDN w:val="0"/>
        <w:adjustRightInd w:val="0"/>
        <w:jc w:val="both"/>
        <w:rPr>
          <w:b/>
          <w:bCs/>
        </w:rPr>
      </w:pPr>
    </w:p>
    <w:p w:rsidR="00E2597B" w:rsidRDefault="00E2597B" w:rsidP="00C31EFE">
      <w:pPr>
        <w:autoSpaceDE w:val="0"/>
        <w:autoSpaceDN w:val="0"/>
        <w:adjustRightInd w:val="0"/>
        <w:jc w:val="both"/>
        <w:rPr>
          <w:b/>
          <w:bCs/>
        </w:rPr>
      </w:pPr>
    </w:p>
    <w:p w:rsidR="009D533C" w:rsidRDefault="009D533C" w:rsidP="00C31EFE">
      <w:pPr>
        <w:autoSpaceDE w:val="0"/>
        <w:autoSpaceDN w:val="0"/>
        <w:adjustRightInd w:val="0"/>
        <w:jc w:val="both"/>
        <w:rPr>
          <w:b/>
          <w:bCs/>
        </w:rPr>
      </w:pPr>
    </w:p>
    <w:p w:rsidR="009D533C" w:rsidRDefault="009D533C" w:rsidP="00C31EFE">
      <w:pPr>
        <w:autoSpaceDE w:val="0"/>
        <w:autoSpaceDN w:val="0"/>
        <w:adjustRightInd w:val="0"/>
        <w:jc w:val="both"/>
        <w:rPr>
          <w:b/>
          <w:bCs/>
        </w:rPr>
      </w:pPr>
    </w:p>
    <w:p w:rsidR="009D533C" w:rsidRDefault="009D533C" w:rsidP="00C31EFE">
      <w:pPr>
        <w:autoSpaceDE w:val="0"/>
        <w:autoSpaceDN w:val="0"/>
        <w:adjustRightInd w:val="0"/>
        <w:jc w:val="both"/>
        <w:rPr>
          <w:b/>
          <w:bCs/>
        </w:rPr>
      </w:pPr>
    </w:p>
    <w:p w:rsidR="009D533C" w:rsidRDefault="009D533C" w:rsidP="00C31EFE">
      <w:pPr>
        <w:autoSpaceDE w:val="0"/>
        <w:autoSpaceDN w:val="0"/>
        <w:adjustRightInd w:val="0"/>
        <w:jc w:val="both"/>
        <w:rPr>
          <w:b/>
          <w:bCs/>
        </w:rPr>
      </w:pPr>
    </w:p>
    <w:p w:rsidR="009D533C" w:rsidRDefault="009D533C"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32329F">
      <w:headerReference w:type="even" r:id="rId9"/>
      <w:headerReference w:type="default" r:id="rId10"/>
      <w:footerReference w:type="even" r:id="rId11"/>
      <w:pgSz w:w="12240" w:h="15840"/>
      <w:pgMar w:top="99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D0B" w:rsidRDefault="00016D0B" w:rsidP="00B713E0">
      <w:pPr>
        <w:rPr>
          <w:rFonts w:ascii="Calibri" w:hAnsi="Calibri"/>
        </w:rPr>
      </w:pPr>
      <w:r>
        <w:rPr>
          <w:rFonts w:ascii="Calibri" w:hAnsi="Calibri"/>
        </w:rPr>
        <w:separator/>
      </w:r>
    </w:p>
  </w:endnote>
  <w:endnote w:type="continuationSeparator" w:id="0">
    <w:p w:rsidR="00016D0B" w:rsidRDefault="00016D0B"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F1" w:rsidRDefault="00AA2117" w:rsidP="0025769A">
    <w:pPr>
      <w:pStyle w:val="Footer"/>
      <w:framePr w:wrap="around" w:vAnchor="text" w:hAnchor="margin" w:xAlign="center" w:y="1"/>
      <w:rPr>
        <w:rStyle w:val="PageNumber"/>
      </w:rPr>
    </w:pPr>
    <w:r>
      <w:rPr>
        <w:rStyle w:val="PageNumber"/>
      </w:rPr>
      <w:fldChar w:fldCharType="begin"/>
    </w:r>
    <w:r w:rsidR="00A22EF1">
      <w:rPr>
        <w:rStyle w:val="PageNumber"/>
      </w:rPr>
      <w:instrText xml:space="preserve">PAGE  </w:instrText>
    </w:r>
    <w:r>
      <w:rPr>
        <w:rStyle w:val="PageNumber"/>
      </w:rPr>
      <w:fldChar w:fldCharType="end"/>
    </w:r>
  </w:p>
  <w:p w:rsidR="00A22EF1" w:rsidRDefault="00A22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D0B" w:rsidRDefault="00016D0B" w:rsidP="00B713E0">
      <w:pPr>
        <w:rPr>
          <w:rFonts w:ascii="Calibri" w:hAnsi="Calibri"/>
        </w:rPr>
      </w:pPr>
      <w:r>
        <w:rPr>
          <w:rFonts w:ascii="Calibri" w:hAnsi="Calibri"/>
        </w:rPr>
        <w:separator/>
      </w:r>
    </w:p>
  </w:footnote>
  <w:footnote w:type="continuationSeparator" w:id="0">
    <w:p w:rsidR="00016D0B" w:rsidRDefault="00016D0B"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F1" w:rsidRDefault="00AA2117" w:rsidP="000460DB">
    <w:pPr>
      <w:pStyle w:val="Header"/>
      <w:framePr w:wrap="around" w:vAnchor="text" w:hAnchor="margin" w:xAlign="right" w:y="1"/>
      <w:rPr>
        <w:rStyle w:val="PageNumber"/>
      </w:rPr>
    </w:pPr>
    <w:r>
      <w:rPr>
        <w:rStyle w:val="PageNumber"/>
      </w:rPr>
      <w:fldChar w:fldCharType="begin"/>
    </w:r>
    <w:r w:rsidR="00A22EF1">
      <w:rPr>
        <w:rStyle w:val="PageNumber"/>
      </w:rPr>
      <w:instrText xml:space="preserve">PAGE  </w:instrText>
    </w:r>
    <w:r>
      <w:rPr>
        <w:rStyle w:val="PageNumber"/>
      </w:rPr>
      <w:fldChar w:fldCharType="end"/>
    </w:r>
  </w:p>
  <w:p w:rsidR="00A22EF1" w:rsidRDefault="00A22EF1"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F1" w:rsidRDefault="00AA2117">
    <w:pPr>
      <w:pStyle w:val="Header"/>
      <w:jc w:val="right"/>
    </w:pPr>
    <w:fldSimple w:instr=" PAGE   \* MERGEFORMAT ">
      <w:r w:rsidR="00C25709">
        <w:rPr>
          <w:noProof/>
        </w:rPr>
        <w:t>2</w:t>
      </w:r>
    </w:fldSimple>
  </w:p>
  <w:p w:rsidR="00A22EF1" w:rsidRDefault="00A22EF1"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D7E5A56"/>
    <w:multiLevelType w:val="hybridMultilevel"/>
    <w:tmpl w:val="FF8A05DE"/>
    <w:lvl w:ilvl="0" w:tplc="3C82916A">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3841526C"/>
    <w:multiLevelType w:val="hybridMultilevel"/>
    <w:tmpl w:val="4A7A926E"/>
    <w:lvl w:ilvl="0" w:tplc="F32ECD5A">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7">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7516B05"/>
    <w:multiLevelType w:val="hybridMultilevel"/>
    <w:tmpl w:val="B94AD560"/>
    <w:lvl w:ilvl="0" w:tplc="67824992">
      <w:start w:val="1"/>
      <w:numFmt w:val="upp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6C5C5454"/>
    <w:multiLevelType w:val="hybridMultilevel"/>
    <w:tmpl w:val="95B83D50"/>
    <w:lvl w:ilvl="0" w:tplc="87BCD88E">
      <w:start w:val="1"/>
      <w:numFmt w:val="decimal"/>
      <w:lvlText w:val="%1."/>
      <w:lvlJc w:val="left"/>
      <w:pPr>
        <w:tabs>
          <w:tab w:val="num" w:pos="0"/>
        </w:tabs>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6"/>
  </w:num>
  <w:num w:numId="4">
    <w:abstractNumId w:val="7"/>
  </w:num>
  <w:num w:numId="5">
    <w:abstractNumId w:val="3"/>
  </w:num>
  <w:num w:numId="6">
    <w:abstractNumId w:val="1"/>
  </w:num>
  <w:num w:numId="7">
    <w:abstractNumId w:val="0"/>
  </w:num>
  <w:num w:numId="8">
    <w:abstractNumId w:val="8"/>
  </w:num>
  <w:num w:numId="9">
    <w:abstractNumId w:val="11"/>
  </w:num>
  <w:num w:numId="10">
    <w:abstractNumId w:val="4"/>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07CFA"/>
    <w:rsid w:val="00012564"/>
    <w:rsid w:val="00012760"/>
    <w:rsid w:val="00012843"/>
    <w:rsid w:val="00012D36"/>
    <w:rsid w:val="00014365"/>
    <w:rsid w:val="00015FFA"/>
    <w:rsid w:val="00016CEE"/>
    <w:rsid w:val="00016D0B"/>
    <w:rsid w:val="0002016B"/>
    <w:rsid w:val="000204A4"/>
    <w:rsid w:val="000206F9"/>
    <w:rsid w:val="000216F5"/>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8FB"/>
    <w:rsid w:val="000864FF"/>
    <w:rsid w:val="00086D6C"/>
    <w:rsid w:val="00087BCA"/>
    <w:rsid w:val="00087DD7"/>
    <w:rsid w:val="0009514A"/>
    <w:rsid w:val="00096D7B"/>
    <w:rsid w:val="000A2397"/>
    <w:rsid w:val="000A42D2"/>
    <w:rsid w:val="000A4D16"/>
    <w:rsid w:val="000A638F"/>
    <w:rsid w:val="000A7D52"/>
    <w:rsid w:val="000A7DBD"/>
    <w:rsid w:val="000B009B"/>
    <w:rsid w:val="000B11BA"/>
    <w:rsid w:val="000B2DBD"/>
    <w:rsid w:val="000B59CA"/>
    <w:rsid w:val="000B5A97"/>
    <w:rsid w:val="000C0D9D"/>
    <w:rsid w:val="000C104D"/>
    <w:rsid w:val="000C1829"/>
    <w:rsid w:val="000C1A62"/>
    <w:rsid w:val="000C1D44"/>
    <w:rsid w:val="000C27C4"/>
    <w:rsid w:val="000C409A"/>
    <w:rsid w:val="000C5A26"/>
    <w:rsid w:val="000C7FCE"/>
    <w:rsid w:val="000D4483"/>
    <w:rsid w:val="000D6E9E"/>
    <w:rsid w:val="000D7E42"/>
    <w:rsid w:val="000E4084"/>
    <w:rsid w:val="000E4377"/>
    <w:rsid w:val="000E522C"/>
    <w:rsid w:val="000E75A8"/>
    <w:rsid w:val="000F3595"/>
    <w:rsid w:val="000F4EC8"/>
    <w:rsid w:val="000F635D"/>
    <w:rsid w:val="000F6D2F"/>
    <w:rsid w:val="0010051E"/>
    <w:rsid w:val="001010E9"/>
    <w:rsid w:val="00102D42"/>
    <w:rsid w:val="00103345"/>
    <w:rsid w:val="00103790"/>
    <w:rsid w:val="001070CE"/>
    <w:rsid w:val="0010761A"/>
    <w:rsid w:val="001077E6"/>
    <w:rsid w:val="00115143"/>
    <w:rsid w:val="00115D6E"/>
    <w:rsid w:val="00120DDD"/>
    <w:rsid w:val="00122503"/>
    <w:rsid w:val="00122894"/>
    <w:rsid w:val="0012294A"/>
    <w:rsid w:val="00122A65"/>
    <w:rsid w:val="001230F3"/>
    <w:rsid w:val="00125628"/>
    <w:rsid w:val="001258FF"/>
    <w:rsid w:val="00125967"/>
    <w:rsid w:val="00125C78"/>
    <w:rsid w:val="0013277D"/>
    <w:rsid w:val="00132BA2"/>
    <w:rsid w:val="00134404"/>
    <w:rsid w:val="0013659B"/>
    <w:rsid w:val="00136C6A"/>
    <w:rsid w:val="00136FD2"/>
    <w:rsid w:val="00140217"/>
    <w:rsid w:val="00140558"/>
    <w:rsid w:val="00142ECE"/>
    <w:rsid w:val="00146F15"/>
    <w:rsid w:val="001478D1"/>
    <w:rsid w:val="00147937"/>
    <w:rsid w:val="00147EB6"/>
    <w:rsid w:val="0015110B"/>
    <w:rsid w:val="0015306C"/>
    <w:rsid w:val="00153075"/>
    <w:rsid w:val="001538E5"/>
    <w:rsid w:val="001563B3"/>
    <w:rsid w:val="00164D2B"/>
    <w:rsid w:val="00166202"/>
    <w:rsid w:val="00167769"/>
    <w:rsid w:val="0017194C"/>
    <w:rsid w:val="00171DBA"/>
    <w:rsid w:val="00173614"/>
    <w:rsid w:val="00176984"/>
    <w:rsid w:val="00177320"/>
    <w:rsid w:val="00180113"/>
    <w:rsid w:val="00183501"/>
    <w:rsid w:val="0018633B"/>
    <w:rsid w:val="00187802"/>
    <w:rsid w:val="00187B6C"/>
    <w:rsid w:val="00190637"/>
    <w:rsid w:val="001933B3"/>
    <w:rsid w:val="00193B3A"/>
    <w:rsid w:val="00193C14"/>
    <w:rsid w:val="00194B70"/>
    <w:rsid w:val="001959B9"/>
    <w:rsid w:val="001A0A32"/>
    <w:rsid w:val="001A3C5C"/>
    <w:rsid w:val="001A65B3"/>
    <w:rsid w:val="001A65C7"/>
    <w:rsid w:val="001A712B"/>
    <w:rsid w:val="001A71CF"/>
    <w:rsid w:val="001B1E2A"/>
    <w:rsid w:val="001B5DC6"/>
    <w:rsid w:val="001B72F9"/>
    <w:rsid w:val="001B769C"/>
    <w:rsid w:val="001B7B23"/>
    <w:rsid w:val="001C1ECB"/>
    <w:rsid w:val="001C336C"/>
    <w:rsid w:val="001C3444"/>
    <w:rsid w:val="001C40D0"/>
    <w:rsid w:val="001C56E8"/>
    <w:rsid w:val="001C5FF9"/>
    <w:rsid w:val="001D213A"/>
    <w:rsid w:val="001D253B"/>
    <w:rsid w:val="001D2574"/>
    <w:rsid w:val="001D2AEE"/>
    <w:rsid w:val="001D3F00"/>
    <w:rsid w:val="001D7718"/>
    <w:rsid w:val="001E4DCF"/>
    <w:rsid w:val="001E72AA"/>
    <w:rsid w:val="001E74C9"/>
    <w:rsid w:val="001F0DDD"/>
    <w:rsid w:val="001F31EC"/>
    <w:rsid w:val="001F3A6D"/>
    <w:rsid w:val="001F71FC"/>
    <w:rsid w:val="00200C62"/>
    <w:rsid w:val="00210307"/>
    <w:rsid w:val="00211541"/>
    <w:rsid w:val="00212BEB"/>
    <w:rsid w:val="00214EE8"/>
    <w:rsid w:val="00215789"/>
    <w:rsid w:val="002176F9"/>
    <w:rsid w:val="00217C82"/>
    <w:rsid w:val="002201FD"/>
    <w:rsid w:val="002203BD"/>
    <w:rsid w:val="00220D50"/>
    <w:rsid w:val="002212DE"/>
    <w:rsid w:val="00221461"/>
    <w:rsid w:val="00221736"/>
    <w:rsid w:val="00223A63"/>
    <w:rsid w:val="00223F74"/>
    <w:rsid w:val="00227897"/>
    <w:rsid w:val="002359CE"/>
    <w:rsid w:val="00236315"/>
    <w:rsid w:val="00236712"/>
    <w:rsid w:val="00236C84"/>
    <w:rsid w:val="00245568"/>
    <w:rsid w:val="002466B8"/>
    <w:rsid w:val="00251678"/>
    <w:rsid w:val="00253C64"/>
    <w:rsid w:val="00254574"/>
    <w:rsid w:val="0025769A"/>
    <w:rsid w:val="002617AC"/>
    <w:rsid w:val="00262B44"/>
    <w:rsid w:val="0026361D"/>
    <w:rsid w:val="00272944"/>
    <w:rsid w:val="0027356B"/>
    <w:rsid w:val="0027423F"/>
    <w:rsid w:val="0027485B"/>
    <w:rsid w:val="00274E9E"/>
    <w:rsid w:val="0027603E"/>
    <w:rsid w:val="00276B4A"/>
    <w:rsid w:val="00277527"/>
    <w:rsid w:val="00281D6B"/>
    <w:rsid w:val="002830D5"/>
    <w:rsid w:val="00284276"/>
    <w:rsid w:val="00287721"/>
    <w:rsid w:val="00292556"/>
    <w:rsid w:val="00292EFA"/>
    <w:rsid w:val="00293AAA"/>
    <w:rsid w:val="0029481D"/>
    <w:rsid w:val="00294B7B"/>
    <w:rsid w:val="002967EB"/>
    <w:rsid w:val="002A0748"/>
    <w:rsid w:val="002A1BE3"/>
    <w:rsid w:val="002A4C37"/>
    <w:rsid w:val="002A609E"/>
    <w:rsid w:val="002A6870"/>
    <w:rsid w:val="002A6F59"/>
    <w:rsid w:val="002B1428"/>
    <w:rsid w:val="002B4807"/>
    <w:rsid w:val="002B540B"/>
    <w:rsid w:val="002C1444"/>
    <w:rsid w:val="002C1761"/>
    <w:rsid w:val="002C276C"/>
    <w:rsid w:val="002C675B"/>
    <w:rsid w:val="002C6F64"/>
    <w:rsid w:val="002C7BCF"/>
    <w:rsid w:val="002C7C53"/>
    <w:rsid w:val="002D26E1"/>
    <w:rsid w:val="002D2BAF"/>
    <w:rsid w:val="002D503A"/>
    <w:rsid w:val="002D72BA"/>
    <w:rsid w:val="002E1EF4"/>
    <w:rsid w:val="002E287D"/>
    <w:rsid w:val="002E3F9A"/>
    <w:rsid w:val="002E5F06"/>
    <w:rsid w:val="002E6353"/>
    <w:rsid w:val="002E6E1B"/>
    <w:rsid w:val="002F0079"/>
    <w:rsid w:val="002F2178"/>
    <w:rsid w:val="002F60B6"/>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329F"/>
    <w:rsid w:val="00325792"/>
    <w:rsid w:val="003277BE"/>
    <w:rsid w:val="003304CF"/>
    <w:rsid w:val="00332385"/>
    <w:rsid w:val="00334356"/>
    <w:rsid w:val="00336AFD"/>
    <w:rsid w:val="00336D2E"/>
    <w:rsid w:val="00341131"/>
    <w:rsid w:val="00341785"/>
    <w:rsid w:val="00344EAE"/>
    <w:rsid w:val="00345D73"/>
    <w:rsid w:val="003507E0"/>
    <w:rsid w:val="00350F7F"/>
    <w:rsid w:val="00351AE2"/>
    <w:rsid w:val="003535CC"/>
    <w:rsid w:val="003558B5"/>
    <w:rsid w:val="00360067"/>
    <w:rsid w:val="00360F30"/>
    <w:rsid w:val="00361018"/>
    <w:rsid w:val="003635CC"/>
    <w:rsid w:val="0036627D"/>
    <w:rsid w:val="0036690F"/>
    <w:rsid w:val="00370B22"/>
    <w:rsid w:val="00371500"/>
    <w:rsid w:val="003735B7"/>
    <w:rsid w:val="003736B8"/>
    <w:rsid w:val="0037370A"/>
    <w:rsid w:val="0037613A"/>
    <w:rsid w:val="00377838"/>
    <w:rsid w:val="00380F7A"/>
    <w:rsid w:val="00383E25"/>
    <w:rsid w:val="00387D7F"/>
    <w:rsid w:val="00390371"/>
    <w:rsid w:val="00391BAE"/>
    <w:rsid w:val="00392BC2"/>
    <w:rsid w:val="00397B9D"/>
    <w:rsid w:val="003A246B"/>
    <w:rsid w:val="003A379A"/>
    <w:rsid w:val="003A4C65"/>
    <w:rsid w:val="003A4F4F"/>
    <w:rsid w:val="003A5E17"/>
    <w:rsid w:val="003A5F20"/>
    <w:rsid w:val="003A7EF1"/>
    <w:rsid w:val="003A7F7E"/>
    <w:rsid w:val="003B67C1"/>
    <w:rsid w:val="003B7A31"/>
    <w:rsid w:val="003C1BC3"/>
    <w:rsid w:val="003C5D27"/>
    <w:rsid w:val="003C7984"/>
    <w:rsid w:val="003D3D83"/>
    <w:rsid w:val="003D3F47"/>
    <w:rsid w:val="003D4470"/>
    <w:rsid w:val="003D7902"/>
    <w:rsid w:val="003E12C5"/>
    <w:rsid w:val="003E209F"/>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1A9"/>
    <w:rsid w:val="004057E6"/>
    <w:rsid w:val="00405845"/>
    <w:rsid w:val="00405A18"/>
    <w:rsid w:val="00405F66"/>
    <w:rsid w:val="004075CC"/>
    <w:rsid w:val="00411038"/>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69F1"/>
    <w:rsid w:val="00447759"/>
    <w:rsid w:val="00447B59"/>
    <w:rsid w:val="00447CC3"/>
    <w:rsid w:val="00447D8B"/>
    <w:rsid w:val="00450EC5"/>
    <w:rsid w:val="00453392"/>
    <w:rsid w:val="00454792"/>
    <w:rsid w:val="00456881"/>
    <w:rsid w:val="00456F83"/>
    <w:rsid w:val="00457944"/>
    <w:rsid w:val="00461E03"/>
    <w:rsid w:val="00466378"/>
    <w:rsid w:val="00466CEE"/>
    <w:rsid w:val="004707C2"/>
    <w:rsid w:val="004747C6"/>
    <w:rsid w:val="004751F8"/>
    <w:rsid w:val="0047572A"/>
    <w:rsid w:val="0048209C"/>
    <w:rsid w:val="00482153"/>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2392"/>
    <w:rsid w:val="004C36FA"/>
    <w:rsid w:val="004C3DD3"/>
    <w:rsid w:val="004C5743"/>
    <w:rsid w:val="004C7741"/>
    <w:rsid w:val="004D031B"/>
    <w:rsid w:val="004D0337"/>
    <w:rsid w:val="004D16C5"/>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D5A"/>
    <w:rsid w:val="00507037"/>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065"/>
    <w:rsid w:val="00560830"/>
    <w:rsid w:val="00565A77"/>
    <w:rsid w:val="00565FC6"/>
    <w:rsid w:val="005662C3"/>
    <w:rsid w:val="00566B3F"/>
    <w:rsid w:val="005733D3"/>
    <w:rsid w:val="0057553A"/>
    <w:rsid w:val="00576E07"/>
    <w:rsid w:val="00576E45"/>
    <w:rsid w:val="005806E3"/>
    <w:rsid w:val="00580B2B"/>
    <w:rsid w:val="005816DF"/>
    <w:rsid w:val="00583DD3"/>
    <w:rsid w:val="005854B7"/>
    <w:rsid w:val="0059523F"/>
    <w:rsid w:val="005965D5"/>
    <w:rsid w:val="00596F96"/>
    <w:rsid w:val="005A04A1"/>
    <w:rsid w:val="005A08E4"/>
    <w:rsid w:val="005A0B6B"/>
    <w:rsid w:val="005A0BCD"/>
    <w:rsid w:val="005A15BD"/>
    <w:rsid w:val="005A1D4B"/>
    <w:rsid w:val="005A38D8"/>
    <w:rsid w:val="005A3C4B"/>
    <w:rsid w:val="005B0286"/>
    <w:rsid w:val="005B408B"/>
    <w:rsid w:val="005B5060"/>
    <w:rsid w:val="005B6306"/>
    <w:rsid w:val="005B65FF"/>
    <w:rsid w:val="005B780E"/>
    <w:rsid w:val="005C1CEC"/>
    <w:rsid w:val="005C37D6"/>
    <w:rsid w:val="005C3C11"/>
    <w:rsid w:val="005C78C5"/>
    <w:rsid w:val="005D0090"/>
    <w:rsid w:val="005D1847"/>
    <w:rsid w:val="005D2A37"/>
    <w:rsid w:val="005D3584"/>
    <w:rsid w:val="005D5540"/>
    <w:rsid w:val="005E4271"/>
    <w:rsid w:val="005F17CA"/>
    <w:rsid w:val="005F1C61"/>
    <w:rsid w:val="005F2EBE"/>
    <w:rsid w:val="005F4357"/>
    <w:rsid w:val="005F5657"/>
    <w:rsid w:val="00601F18"/>
    <w:rsid w:val="00602F63"/>
    <w:rsid w:val="00604287"/>
    <w:rsid w:val="00604552"/>
    <w:rsid w:val="00604EC3"/>
    <w:rsid w:val="0060619A"/>
    <w:rsid w:val="0061131E"/>
    <w:rsid w:val="006116A9"/>
    <w:rsid w:val="006118C0"/>
    <w:rsid w:val="006168FC"/>
    <w:rsid w:val="00617E4D"/>
    <w:rsid w:val="00620E93"/>
    <w:rsid w:val="00622023"/>
    <w:rsid w:val="00622776"/>
    <w:rsid w:val="00624C55"/>
    <w:rsid w:val="00625CB3"/>
    <w:rsid w:val="006272B5"/>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61F2"/>
    <w:rsid w:val="00667340"/>
    <w:rsid w:val="006700B0"/>
    <w:rsid w:val="00672747"/>
    <w:rsid w:val="00673CF8"/>
    <w:rsid w:val="006773E8"/>
    <w:rsid w:val="006824A3"/>
    <w:rsid w:val="00684672"/>
    <w:rsid w:val="0068586E"/>
    <w:rsid w:val="00692D39"/>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5035"/>
    <w:rsid w:val="00715AA9"/>
    <w:rsid w:val="00715FCF"/>
    <w:rsid w:val="0071614A"/>
    <w:rsid w:val="00721732"/>
    <w:rsid w:val="007222B3"/>
    <w:rsid w:val="00724202"/>
    <w:rsid w:val="007265E5"/>
    <w:rsid w:val="00726B99"/>
    <w:rsid w:val="007317AC"/>
    <w:rsid w:val="0073299A"/>
    <w:rsid w:val="007329A3"/>
    <w:rsid w:val="007374B9"/>
    <w:rsid w:val="007377F5"/>
    <w:rsid w:val="00740CCD"/>
    <w:rsid w:val="007422F3"/>
    <w:rsid w:val="00743795"/>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1D1"/>
    <w:rsid w:val="00791585"/>
    <w:rsid w:val="00793579"/>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03E8"/>
    <w:rsid w:val="007D2B89"/>
    <w:rsid w:val="007D3715"/>
    <w:rsid w:val="007D710A"/>
    <w:rsid w:val="007E3674"/>
    <w:rsid w:val="007E4066"/>
    <w:rsid w:val="007E5DF9"/>
    <w:rsid w:val="007E6968"/>
    <w:rsid w:val="007F0221"/>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442"/>
    <w:rsid w:val="00827958"/>
    <w:rsid w:val="008303E3"/>
    <w:rsid w:val="008305CE"/>
    <w:rsid w:val="008317A0"/>
    <w:rsid w:val="0083325C"/>
    <w:rsid w:val="00834725"/>
    <w:rsid w:val="0083536B"/>
    <w:rsid w:val="0084281A"/>
    <w:rsid w:val="00845F48"/>
    <w:rsid w:val="00846E12"/>
    <w:rsid w:val="00851502"/>
    <w:rsid w:val="00851B10"/>
    <w:rsid w:val="00852BCE"/>
    <w:rsid w:val="008533C1"/>
    <w:rsid w:val="0085401C"/>
    <w:rsid w:val="008545F5"/>
    <w:rsid w:val="00855BBE"/>
    <w:rsid w:val="00861D8F"/>
    <w:rsid w:val="00862EFF"/>
    <w:rsid w:val="00864C5E"/>
    <w:rsid w:val="008715A1"/>
    <w:rsid w:val="008726B6"/>
    <w:rsid w:val="008727BB"/>
    <w:rsid w:val="00874769"/>
    <w:rsid w:val="00882B84"/>
    <w:rsid w:val="00883F51"/>
    <w:rsid w:val="008845AD"/>
    <w:rsid w:val="00885634"/>
    <w:rsid w:val="00886621"/>
    <w:rsid w:val="00890319"/>
    <w:rsid w:val="008903A6"/>
    <w:rsid w:val="00891B26"/>
    <w:rsid w:val="00891B73"/>
    <w:rsid w:val="00892736"/>
    <w:rsid w:val="00894281"/>
    <w:rsid w:val="008A1CD7"/>
    <w:rsid w:val="008A2174"/>
    <w:rsid w:val="008A2AE4"/>
    <w:rsid w:val="008A6B52"/>
    <w:rsid w:val="008B1A34"/>
    <w:rsid w:val="008B1D15"/>
    <w:rsid w:val="008B46D0"/>
    <w:rsid w:val="008B53C1"/>
    <w:rsid w:val="008B5F60"/>
    <w:rsid w:val="008B6017"/>
    <w:rsid w:val="008C43E4"/>
    <w:rsid w:val="008C4718"/>
    <w:rsid w:val="008C4BE3"/>
    <w:rsid w:val="008C7484"/>
    <w:rsid w:val="008C771C"/>
    <w:rsid w:val="008C7E2B"/>
    <w:rsid w:val="008D3BF9"/>
    <w:rsid w:val="008D43B3"/>
    <w:rsid w:val="008D7AD0"/>
    <w:rsid w:val="008E16CF"/>
    <w:rsid w:val="008E37AF"/>
    <w:rsid w:val="008E6960"/>
    <w:rsid w:val="008F094E"/>
    <w:rsid w:val="008F1A2B"/>
    <w:rsid w:val="008F2C19"/>
    <w:rsid w:val="008F45B5"/>
    <w:rsid w:val="008F73D0"/>
    <w:rsid w:val="008F7419"/>
    <w:rsid w:val="008F7B44"/>
    <w:rsid w:val="0090027A"/>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42DC1"/>
    <w:rsid w:val="00943D47"/>
    <w:rsid w:val="009440D2"/>
    <w:rsid w:val="00946921"/>
    <w:rsid w:val="009507A1"/>
    <w:rsid w:val="00951CF5"/>
    <w:rsid w:val="00956491"/>
    <w:rsid w:val="009566BB"/>
    <w:rsid w:val="00956DC5"/>
    <w:rsid w:val="009627CF"/>
    <w:rsid w:val="0096464F"/>
    <w:rsid w:val="009655F7"/>
    <w:rsid w:val="00966EAF"/>
    <w:rsid w:val="009707F4"/>
    <w:rsid w:val="00971826"/>
    <w:rsid w:val="00973E30"/>
    <w:rsid w:val="00974296"/>
    <w:rsid w:val="00975C42"/>
    <w:rsid w:val="009818CD"/>
    <w:rsid w:val="00981FAB"/>
    <w:rsid w:val="00983DCB"/>
    <w:rsid w:val="0098453B"/>
    <w:rsid w:val="00986A76"/>
    <w:rsid w:val="00986B4D"/>
    <w:rsid w:val="00986E9D"/>
    <w:rsid w:val="00987DBE"/>
    <w:rsid w:val="00990497"/>
    <w:rsid w:val="00990E38"/>
    <w:rsid w:val="009913A6"/>
    <w:rsid w:val="00997147"/>
    <w:rsid w:val="0099773C"/>
    <w:rsid w:val="009A05A7"/>
    <w:rsid w:val="009A24BB"/>
    <w:rsid w:val="009A36B6"/>
    <w:rsid w:val="009A3D78"/>
    <w:rsid w:val="009A41FC"/>
    <w:rsid w:val="009B2083"/>
    <w:rsid w:val="009B36A2"/>
    <w:rsid w:val="009B4B13"/>
    <w:rsid w:val="009B7F10"/>
    <w:rsid w:val="009C2BE0"/>
    <w:rsid w:val="009C33E5"/>
    <w:rsid w:val="009C7224"/>
    <w:rsid w:val="009C763F"/>
    <w:rsid w:val="009D1355"/>
    <w:rsid w:val="009D1626"/>
    <w:rsid w:val="009D1E13"/>
    <w:rsid w:val="009D533C"/>
    <w:rsid w:val="009D6981"/>
    <w:rsid w:val="009D6DC3"/>
    <w:rsid w:val="009D74C0"/>
    <w:rsid w:val="009E323E"/>
    <w:rsid w:val="009E4468"/>
    <w:rsid w:val="009F1F10"/>
    <w:rsid w:val="009F2BAE"/>
    <w:rsid w:val="00A05B20"/>
    <w:rsid w:val="00A14636"/>
    <w:rsid w:val="00A1467B"/>
    <w:rsid w:val="00A154A8"/>
    <w:rsid w:val="00A15F9A"/>
    <w:rsid w:val="00A16151"/>
    <w:rsid w:val="00A17C0F"/>
    <w:rsid w:val="00A2010E"/>
    <w:rsid w:val="00A2065D"/>
    <w:rsid w:val="00A21596"/>
    <w:rsid w:val="00A2278B"/>
    <w:rsid w:val="00A22EF1"/>
    <w:rsid w:val="00A26332"/>
    <w:rsid w:val="00A26F61"/>
    <w:rsid w:val="00A2702D"/>
    <w:rsid w:val="00A2792F"/>
    <w:rsid w:val="00A30834"/>
    <w:rsid w:val="00A32D4D"/>
    <w:rsid w:val="00A35268"/>
    <w:rsid w:val="00A4076C"/>
    <w:rsid w:val="00A41508"/>
    <w:rsid w:val="00A41612"/>
    <w:rsid w:val="00A41BEC"/>
    <w:rsid w:val="00A429D0"/>
    <w:rsid w:val="00A431A9"/>
    <w:rsid w:val="00A434CD"/>
    <w:rsid w:val="00A43584"/>
    <w:rsid w:val="00A44F7F"/>
    <w:rsid w:val="00A45F17"/>
    <w:rsid w:val="00A50A54"/>
    <w:rsid w:val="00A525AE"/>
    <w:rsid w:val="00A54976"/>
    <w:rsid w:val="00A552F0"/>
    <w:rsid w:val="00A559C5"/>
    <w:rsid w:val="00A57A64"/>
    <w:rsid w:val="00A61A28"/>
    <w:rsid w:val="00A62636"/>
    <w:rsid w:val="00A667F4"/>
    <w:rsid w:val="00A678FF"/>
    <w:rsid w:val="00A720B2"/>
    <w:rsid w:val="00A74994"/>
    <w:rsid w:val="00A74EFF"/>
    <w:rsid w:val="00A77492"/>
    <w:rsid w:val="00A80679"/>
    <w:rsid w:val="00A80EEB"/>
    <w:rsid w:val="00A812A8"/>
    <w:rsid w:val="00A82FE1"/>
    <w:rsid w:val="00A8392B"/>
    <w:rsid w:val="00A844A9"/>
    <w:rsid w:val="00AA2117"/>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2109"/>
    <w:rsid w:val="00AD39EF"/>
    <w:rsid w:val="00AD6008"/>
    <w:rsid w:val="00AD60E8"/>
    <w:rsid w:val="00AD64AF"/>
    <w:rsid w:val="00AD7C32"/>
    <w:rsid w:val="00AE34E1"/>
    <w:rsid w:val="00AE4494"/>
    <w:rsid w:val="00AE565D"/>
    <w:rsid w:val="00AE66A1"/>
    <w:rsid w:val="00AF440E"/>
    <w:rsid w:val="00AF5A27"/>
    <w:rsid w:val="00AF5FD4"/>
    <w:rsid w:val="00AF7924"/>
    <w:rsid w:val="00B02778"/>
    <w:rsid w:val="00B02EB5"/>
    <w:rsid w:val="00B10DFC"/>
    <w:rsid w:val="00B1317C"/>
    <w:rsid w:val="00B15736"/>
    <w:rsid w:val="00B1624F"/>
    <w:rsid w:val="00B1768E"/>
    <w:rsid w:val="00B20F08"/>
    <w:rsid w:val="00B218EB"/>
    <w:rsid w:val="00B2190A"/>
    <w:rsid w:val="00B21CEE"/>
    <w:rsid w:val="00B22211"/>
    <w:rsid w:val="00B227FD"/>
    <w:rsid w:val="00B2543F"/>
    <w:rsid w:val="00B25F68"/>
    <w:rsid w:val="00B270CD"/>
    <w:rsid w:val="00B276DD"/>
    <w:rsid w:val="00B27854"/>
    <w:rsid w:val="00B30BFB"/>
    <w:rsid w:val="00B33F9D"/>
    <w:rsid w:val="00B34A27"/>
    <w:rsid w:val="00B351AB"/>
    <w:rsid w:val="00B354A4"/>
    <w:rsid w:val="00B3745F"/>
    <w:rsid w:val="00B40B8A"/>
    <w:rsid w:val="00B42B9B"/>
    <w:rsid w:val="00B45647"/>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DB0"/>
    <w:rsid w:val="00B81E21"/>
    <w:rsid w:val="00B83F32"/>
    <w:rsid w:val="00B9299B"/>
    <w:rsid w:val="00B94256"/>
    <w:rsid w:val="00B96CFE"/>
    <w:rsid w:val="00B96D02"/>
    <w:rsid w:val="00B96D6E"/>
    <w:rsid w:val="00B979B0"/>
    <w:rsid w:val="00B97AFE"/>
    <w:rsid w:val="00BA1023"/>
    <w:rsid w:val="00BA1C82"/>
    <w:rsid w:val="00BA49F5"/>
    <w:rsid w:val="00BA584A"/>
    <w:rsid w:val="00BA5E09"/>
    <w:rsid w:val="00BA77DD"/>
    <w:rsid w:val="00BA7D3E"/>
    <w:rsid w:val="00BB12CB"/>
    <w:rsid w:val="00BB24DF"/>
    <w:rsid w:val="00BB6218"/>
    <w:rsid w:val="00BC1502"/>
    <w:rsid w:val="00BC274D"/>
    <w:rsid w:val="00BC3276"/>
    <w:rsid w:val="00BC449F"/>
    <w:rsid w:val="00BC708B"/>
    <w:rsid w:val="00BD16A3"/>
    <w:rsid w:val="00BD3756"/>
    <w:rsid w:val="00BD3C27"/>
    <w:rsid w:val="00BD4043"/>
    <w:rsid w:val="00BD5780"/>
    <w:rsid w:val="00BD70E0"/>
    <w:rsid w:val="00BE098A"/>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C34"/>
    <w:rsid w:val="00C16A71"/>
    <w:rsid w:val="00C20ED1"/>
    <w:rsid w:val="00C20EFD"/>
    <w:rsid w:val="00C24BC0"/>
    <w:rsid w:val="00C25709"/>
    <w:rsid w:val="00C317F9"/>
    <w:rsid w:val="00C31EFE"/>
    <w:rsid w:val="00C418D2"/>
    <w:rsid w:val="00C423FF"/>
    <w:rsid w:val="00C43C3C"/>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90362"/>
    <w:rsid w:val="00C91177"/>
    <w:rsid w:val="00C91464"/>
    <w:rsid w:val="00C918CC"/>
    <w:rsid w:val="00C927C3"/>
    <w:rsid w:val="00C92D63"/>
    <w:rsid w:val="00C92F7F"/>
    <w:rsid w:val="00C949EE"/>
    <w:rsid w:val="00C94F87"/>
    <w:rsid w:val="00C9528C"/>
    <w:rsid w:val="00C95A15"/>
    <w:rsid w:val="00CA07BA"/>
    <w:rsid w:val="00CA12E4"/>
    <w:rsid w:val="00CA4391"/>
    <w:rsid w:val="00CA508B"/>
    <w:rsid w:val="00CA7A2F"/>
    <w:rsid w:val="00CB08CE"/>
    <w:rsid w:val="00CB216A"/>
    <w:rsid w:val="00CB2BD5"/>
    <w:rsid w:val="00CC3934"/>
    <w:rsid w:val="00CC4123"/>
    <w:rsid w:val="00CC4133"/>
    <w:rsid w:val="00CD3EC2"/>
    <w:rsid w:val="00CD5E19"/>
    <w:rsid w:val="00CD7BD3"/>
    <w:rsid w:val="00CD7F7E"/>
    <w:rsid w:val="00CE2029"/>
    <w:rsid w:val="00CE2546"/>
    <w:rsid w:val="00CE2B06"/>
    <w:rsid w:val="00CE2C19"/>
    <w:rsid w:val="00CF0130"/>
    <w:rsid w:val="00CF015B"/>
    <w:rsid w:val="00CF1044"/>
    <w:rsid w:val="00CF3A24"/>
    <w:rsid w:val="00CF561C"/>
    <w:rsid w:val="00D04A18"/>
    <w:rsid w:val="00D0579F"/>
    <w:rsid w:val="00D058E2"/>
    <w:rsid w:val="00D06242"/>
    <w:rsid w:val="00D070D3"/>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578D"/>
    <w:rsid w:val="00D35AA6"/>
    <w:rsid w:val="00D4450E"/>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DBF"/>
    <w:rsid w:val="00D87053"/>
    <w:rsid w:val="00D87064"/>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8EF"/>
    <w:rsid w:val="00DB7A41"/>
    <w:rsid w:val="00DB7E8F"/>
    <w:rsid w:val="00DC06E6"/>
    <w:rsid w:val="00DC0DF1"/>
    <w:rsid w:val="00DC1258"/>
    <w:rsid w:val="00DC23D5"/>
    <w:rsid w:val="00DD0448"/>
    <w:rsid w:val="00DD2372"/>
    <w:rsid w:val="00DD2ABA"/>
    <w:rsid w:val="00DD3F1D"/>
    <w:rsid w:val="00DD59E3"/>
    <w:rsid w:val="00DD5FCD"/>
    <w:rsid w:val="00DD6743"/>
    <w:rsid w:val="00DE4218"/>
    <w:rsid w:val="00DE6DAC"/>
    <w:rsid w:val="00DE7240"/>
    <w:rsid w:val="00DF0D67"/>
    <w:rsid w:val="00DF136C"/>
    <w:rsid w:val="00DF2152"/>
    <w:rsid w:val="00DF70D4"/>
    <w:rsid w:val="00DF7297"/>
    <w:rsid w:val="00E02968"/>
    <w:rsid w:val="00E04961"/>
    <w:rsid w:val="00E05DA1"/>
    <w:rsid w:val="00E07B57"/>
    <w:rsid w:val="00E10DC0"/>
    <w:rsid w:val="00E13E89"/>
    <w:rsid w:val="00E150B9"/>
    <w:rsid w:val="00E15407"/>
    <w:rsid w:val="00E1795B"/>
    <w:rsid w:val="00E21658"/>
    <w:rsid w:val="00E22407"/>
    <w:rsid w:val="00E233D6"/>
    <w:rsid w:val="00E242AB"/>
    <w:rsid w:val="00E2557A"/>
    <w:rsid w:val="00E2597B"/>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585"/>
    <w:rsid w:val="00E54815"/>
    <w:rsid w:val="00E54ABB"/>
    <w:rsid w:val="00E5609B"/>
    <w:rsid w:val="00E56893"/>
    <w:rsid w:val="00E570E3"/>
    <w:rsid w:val="00E62772"/>
    <w:rsid w:val="00E645ED"/>
    <w:rsid w:val="00E7133B"/>
    <w:rsid w:val="00E735AC"/>
    <w:rsid w:val="00E73EF4"/>
    <w:rsid w:val="00E74158"/>
    <w:rsid w:val="00E75413"/>
    <w:rsid w:val="00E7552B"/>
    <w:rsid w:val="00E75CA9"/>
    <w:rsid w:val="00E76D17"/>
    <w:rsid w:val="00E83BC8"/>
    <w:rsid w:val="00E8719F"/>
    <w:rsid w:val="00E90650"/>
    <w:rsid w:val="00E930DE"/>
    <w:rsid w:val="00E97B9C"/>
    <w:rsid w:val="00EA0B22"/>
    <w:rsid w:val="00EA152C"/>
    <w:rsid w:val="00EA1E67"/>
    <w:rsid w:val="00EA39B4"/>
    <w:rsid w:val="00EA5175"/>
    <w:rsid w:val="00EA594C"/>
    <w:rsid w:val="00EA6306"/>
    <w:rsid w:val="00EB0A9B"/>
    <w:rsid w:val="00EB0D18"/>
    <w:rsid w:val="00EB102F"/>
    <w:rsid w:val="00EB406D"/>
    <w:rsid w:val="00EB5AA9"/>
    <w:rsid w:val="00EB7C3F"/>
    <w:rsid w:val="00EB7C71"/>
    <w:rsid w:val="00EC0BF5"/>
    <w:rsid w:val="00EC2016"/>
    <w:rsid w:val="00EC2B08"/>
    <w:rsid w:val="00EC43A3"/>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14AB6"/>
    <w:rsid w:val="00F14F46"/>
    <w:rsid w:val="00F15CD4"/>
    <w:rsid w:val="00F16A12"/>
    <w:rsid w:val="00F171C1"/>
    <w:rsid w:val="00F17841"/>
    <w:rsid w:val="00F179D2"/>
    <w:rsid w:val="00F24206"/>
    <w:rsid w:val="00F254AA"/>
    <w:rsid w:val="00F25ABC"/>
    <w:rsid w:val="00F25C1A"/>
    <w:rsid w:val="00F27F7D"/>
    <w:rsid w:val="00F303EC"/>
    <w:rsid w:val="00F308BE"/>
    <w:rsid w:val="00F33A4B"/>
    <w:rsid w:val="00F3505A"/>
    <w:rsid w:val="00F42BA7"/>
    <w:rsid w:val="00F464F8"/>
    <w:rsid w:val="00F47FB7"/>
    <w:rsid w:val="00F51D7A"/>
    <w:rsid w:val="00F53625"/>
    <w:rsid w:val="00F564DC"/>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875F8"/>
    <w:rsid w:val="00F915ED"/>
    <w:rsid w:val="00F94099"/>
    <w:rsid w:val="00F9594E"/>
    <w:rsid w:val="00FA0985"/>
    <w:rsid w:val="00FA0B22"/>
    <w:rsid w:val="00FA2BCC"/>
    <w:rsid w:val="00FA5737"/>
    <w:rsid w:val="00FA70EC"/>
    <w:rsid w:val="00FA7D52"/>
    <w:rsid w:val="00FB15A9"/>
    <w:rsid w:val="00FB1B3D"/>
    <w:rsid w:val="00FB1C06"/>
    <w:rsid w:val="00FB2DF3"/>
    <w:rsid w:val="00FB3C5A"/>
    <w:rsid w:val="00FB3F4C"/>
    <w:rsid w:val="00FB4B93"/>
    <w:rsid w:val="00FB5C94"/>
    <w:rsid w:val="00FB7351"/>
    <w:rsid w:val="00FB7717"/>
    <w:rsid w:val="00FC27E8"/>
    <w:rsid w:val="00FC3001"/>
    <w:rsid w:val="00FC74DB"/>
    <w:rsid w:val="00FD37A2"/>
    <w:rsid w:val="00FD3F64"/>
    <w:rsid w:val="00FD464C"/>
    <w:rsid w:val="00FD7019"/>
    <w:rsid w:val="00FD70CD"/>
    <w:rsid w:val="00FD79DE"/>
    <w:rsid w:val="00FE0600"/>
    <w:rsid w:val="00FE4BED"/>
    <w:rsid w:val="00FE4DC6"/>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99"/>
    <w:qFormat/>
    <w:rsid w:val="00DD3F1D"/>
    <w:pPr>
      <w:ind w:left="720"/>
      <w:contextualSpacing/>
    </w:pPr>
  </w:style>
  <w:style w:type="character" w:customStyle="1" w:styleId="ju-005fpara-002cleft-002cfirst-0020line-003a-0020-00200-0020cm--char">
    <w:name w:val="ju-005fpara-002cleft-002cfirst-0020line-003a-0020-00200-0020cm--char"/>
    <w:basedOn w:val="DefaultParagraphFont"/>
    <w:rsid w:val="00DB78EF"/>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KRSTIĆ, Stana</Reference>
    <Case_x0020_Year xmlns="63130c8a-8d1f-4e28-8ee3-43603ca9ef3b">2008</Case_x0020_Year>
    <Case_x0020_Status xmlns="16f2acb5-7363-4076-9084-069fc3bb4325">CASE CLOSED</Case_x0020_Status>
    <Date_x0020_of_x0020_Adoption xmlns="16f2acb5-7363-4076-9084-069fc3bb4325">2012-06-08T22:00:00+00:00</Date_x0020_of_x0020_Adoption>
    <Case_x0020_Number xmlns="16f2acb5-7363-4076-9084-069fc3bb4325">050/08</Case_x0020_Number>
    <Type_x0020_of_x0020_Document xmlns="16f2acb5-7363-4076-9084-069fc3bb4325">Decision - Inadmissible</Type_x0020_of_x0020_Document>
    <_dlc_DocId xmlns="b9fab99d-1571-47f6-8995-3a195ef041f8">M5JDUUKXSQ5W-25-555</_dlc_DocId>
    <_dlc_DocIdUrl xmlns="b9fab99d-1571-47f6-8995-3a195ef041f8">
      <Url>http://prod.unmikonline.org/hrap/Eng/_layouts/DocIdRedir.aspx?ID=M5JDUUKXSQ5W-25-555</Url>
      <Description>M5JDUUKXSQ5W-25-555</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235CD824-9CC6-4E97-8C40-102E1A42FB5A}"/>
</file>

<file path=customXml/itemProps2.xml><?xml version="1.0" encoding="utf-8"?>
<ds:datastoreItem xmlns:ds="http://schemas.openxmlformats.org/officeDocument/2006/customXml" ds:itemID="{CCA9D56E-D7D2-47A6-8131-BDCE18C928D2}"/>
</file>

<file path=customXml/itemProps3.xml><?xml version="1.0" encoding="utf-8"?>
<ds:datastoreItem xmlns:ds="http://schemas.openxmlformats.org/officeDocument/2006/customXml" ds:itemID="{4843343D-99A7-4F57-A71F-1B1DDD2A69D8}"/>
</file>

<file path=customXml/itemProps4.xml><?xml version="1.0" encoding="utf-8"?>
<ds:datastoreItem xmlns:ds="http://schemas.openxmlformats.org/officeDocument/2006/customXml" ds:itemID="{E32B0CBD-FF8A-4544-8E8C-0F8E47949B61}"/>
</file>

<file path=customXml/itemProps5.xml><?xml version="1.0" encoding="utf-8"?>
<ds:datastoreItem xmlns:ds="http://schemas.openxmlformats.org/officeDocument/2006/customXml" ds:itemID="{F0420331-D0B4-4262-A03A-E71E470CDB0A}"/>
</file>

<file path=docProps/app.xml><?xml version="1.0" encoding="utf-8"?>
<Properties xmlns="http://schemas.openxmlformats.org/officeDocument/2006/extended-properties" xmlns:vt="http://schemas.openxmlformats.org/officeDocument/2006/docPropsVTypes">
  <Template>Normal</Template>
  <TotalTime>2</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2012-06-09T13:48:00Z</cp:lastPrinted>
  <dcterms:created xsi:type="dcterms:W3CDTF">2012-08-24T10:13:00Z</dcterms:created>
  <dcterms:modified xsi:type="dcterms:W3CDTF">2012-08-24T10:13:00Z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e52705e4-c3e6-4db1-8bb3-13a997b5f22c</vt:lpwstr>
  </property>
  <property fmtid="{D5CDD505-2E9C-101B-9397-08002B2CF9AE}" pid="4" name="Order">
    <vt:r8>55500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